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0918" w:rsidRDefault="009C0918">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
        <w:tblW w:w="92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7305"/>
      </w:tblGrid>
      <w:tr w:rsidR="009C0918">
        <w:tc>
          <w:tcPr>
            <w:tcW w:w="9285" w:type="dxa"/>
            <w:gridSpan w:val="2"/>
          </w:tcPr>
          <w:p w:rsidR="009C0918" w:rsidRDefault="0039501C">
            <w:pPr>
              <w:jc w:val="both"/>
              <w:rPr>
                <w:rFonts w:ascii="Arial" w:eastAsia="Arial" w:hAnsi="Arial" w:cs="Arial"/>
                <w:b/>
                <w:sz w:val="18"/>
                <w:szCs w:val="18"/>
              </w:rPr>
            </w:pPr>
            <w:r>
              <w:rPr>
                <w:rFonts w:ascii="Arial" w:eastAsia="Arial" w:hAnsi="Arial" w:cs="Arial"/>
                <w:b/>
                <w:sz w:val="18"/>
                <w:szCs w:val="18"/>
              </w:rPr>
              <w:t>NUMERO DE CONTRATO:</w:t>
            </w:r>
            <w:r>
              <w:rPr>
                <w:b/>
                <w:sz w:val="18"/>
                <w:szCs w:val="18"/>
              </w:rPr>
              <w:t xml:space="preserve"> </w:t>
            </w:r>
          </w:p>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b/>
                <w:sz w:val="18"/>
                <w:szCs w:val="18"/>
              </w:rPr>
            </w:pPr>
            <w:r>
              <w:rPr>
                <w:rFonts w:ascii="Arial" w:eastAsia="Arial" w:hAnsi="Arial" w:cs="Arial"/>
                <w:b/>
                <w:sz w:val="18"/>
                <w:szCs w:val="18"/>
              </w:rPr>
              <w:t xml:space="preserve">DEPENDENCIA: </w:t>
            </w:r>
          </w:p>
          <w:p w:rsidR="009C0918" w:rsidRDefault="0039501C">
            <w:pPr>
              <w:jc w:val="both"/>
              <w:rPr>
                <w:rFonts w:ascii="Arial" w:eastAsia="Arial" w:hAnsi="Arial" w:cs="Arial"/>
                <w:b/>
                <w:sz w:val="18"/>
                <w:szCs w:val="18"/>
              </w:rPr>
            </w:pPr>
            <w:r>
              <w:rPr>
                <w:rFonts w:ascii="Arial" w:eastAsia="Arial" w:hAnsi="Arial" w:cs="Arial"/>
                <w:b/>
                <w:sz w:val="18"/>
                <w:szCs w:val="18"/>
              </w:rPr>
              <w:t>NOMBRE DEL JEFE DE LA DEPENCIA:</w:t>
            </w:r>
          </w:p>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b/>
                <w:sz w:val="18"/>
                <w:szCs w:val="18"/>
              </w:rPr>
            </w:pPr>
            <w:r>
              <w:rPr>
                <w:rFonts w:ascii="Arial" w:eastAsia="Arial" w:hAnsi="Arial" w:cs="Arial"/>
                <w:b/>
                <w:sz w:val="18"/>
                <w:szCs w:val="18"/>
              </w:rPr>
              <w:t>DATOS DEL CONTRATISTA</w:t>
            </w:r>
          </w:p>
          <w:p w:rsidR="009C0918" w:rsidRDefault="0039501C">
            <w:pPr>
              <w:jc w:val="both"/>
              <w:rPr>
                <w:rFonts w:ascii="Arial" w:eastAsia="Arial" w:hAnsi="Arial" w:cs="Arial"/>
                <w:b/>
                <w:sz w:val="18"/>
                <w:szCs w:val="18"/>
              </w:rPr>
            </w:pPr>
            <w:r>
              <w:rPr>
                <w:rFonts w:ascii="Arial" w:eastAsia="Arial" w:hAnsi="Arial" w:cs="Arial"/>
                <w:b/>
                <w:sz w:val="18"/>
                <w:szCs w:val="18"/>
              </w:rPr>
              <w:t>NOMBRE:</w:t>
            </w:r>
          </w:p>
          <w:p w:rsidR="009C0918" w:rsidRDefault="0039501C">
            <w:pPr>
              <w:jc w:val="both"/>
              <w:rPr>
                <w:rFonts w:ascii="Arial" w:eastAsia="Arial" w:hAnsi="Arial" w:cs="Arial"/>
                <w:b/>
                <w:sz w:val="18"/>
                <w:szCs w:val="18"/>
              </w:rPr>
            </w:pPr>
            <w:r>
              <w:rPr>
                <w:rFonts w:ascii="Arial" w:eastAsia="Arial" w:hAnsi="Arial" w:cs="Arial"/>
                <w:b/>
                <w:sz w:val="18"/>
                <w:szCs w:val="18"/>
              </w:rPr>
              <w:t>CÉDULA:</w:t>
            </w:r>
          </w:p>
          <w:p w:rsidR="009C0918" w:rsidRDefault="009C0918">
            <w:pPr>
              <w:jc w:val="both"/>
              <w:rPr>
                <w:rFonts w:ascii="Arial" w:eastAsia="Arial" w:hAnsi="Arial" w:cs="Arial"/>
                <w:b/>
                <w:sz w:val="18"/>
                <w:szCs w:val="18"/>
              </w:rPr>
            </w:pPr>
          </w:p>
        </w:tc>
      </w:tr>
      <w:tr w:rsidR="009C0918">
        <w:tc>
          <w:tcPr>
            <w:tcW w:w="9285" w:type="dxa"/>
            <w:gridSpan w:val="2"/>
          </w:tcPr>
          <w:p w:rsidR="009C0918" w:rsidRDefault="0039501C">
            <w:pPr>
              <w:jc w:val="both"/>
              <w:rPr>
                <w:rFonts w:ascii="Arial" w:eastAsia="Arial" w:hAnsi="Arial" w:cs="Arial"/>
                <w:b/>
                <w:sz w:val="18"/>
                <w:szCs w:val="18"/>
              </w:rPr>
            </w:pPr>
            <w:r>
              <w:rPr>
                <w:rFonts w:ascii="Arial" w:eastAsia="Arial" w:hAnsi="Arial" w:cs="Arial"/>
                <w:b/>
                <w:sz w:val="18"/>
                <w:szCs w:val="18"/>
              </w:rPr>
              <w:t>OBJETO:</w:t>
            </w:r>
          </w:p>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sz w:val="18"/>
                <w:szCs w:val="18"/>
              </w:rPr>
            </w:pPr>
            <w:r>
              <w:rPr>
                <w:rFonts w:ascii="Arial" w:eastAsia="Arial" w:hAnsi="Arial" w:cs="Arial"/>
                <w:b/>
                <w:sz w:val="18"/>
                <w:szCs w:val="18"/>
              </w:rPr>
              <w:t>OBLIGACIONES ESPECIFICAS:</w:t>
            </w:r>
          </w:p>
        </w:tc>
      </w:tr>
      <w:tr w:rsidR="009C0918">
        <w:trPr>
          <w:trHeight w:val="7665"/>
        </w:trPr>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PLAZO, VALOR Y FORMA DE PAGO</w:t>
            </w:r>
          </w:p>
        </w:tc>
        <w:tc>
          <w:tcPr>
            <w:tcW w:w="7305" w:type="dxa"/>
          </w:tcPr>
          <w:p w:rsidR="009C0918" w:rsidRDefault="0039501C">
            <w:pPr>
              <w:jc w:val="both"/>
              <w:rPr>
                <w:rFonts w:ascii="Arial" w:eastAsia="Arial" w:hAnsi="Arial" w:cs="Arial"/>
                <w:sz w:val="18"/>
                <w:szCs w:val="18"/>
              </w:rPr>
            </w:pPr>
            <w:r>
              <w:rPr>
                <w:rFonts w:ascii="Arial" w:eastAsia="Arial" w:hAnsi="Arial" w:cs="Arial"/>
                <w:b/>
                <w:sz w:val="18"/>
                <w:szCs w:val="18"/>
              </w:rPr>
              <w:t xml:space="preserve">Plazo de ejecución. </w:t>
            </w:r>
            <w:r>
              <w:rPr>
                <w:rFonts w:ascii="Arial" w:eastAsia="Arial" w:hAnsi="Arial" w:cs="Arial"/>
                <w:sz w:val="18"/>
                <w:szCs w:val="18"/>
              </w:rPr>
              <w:t xml:space="preserve">Hasta el </w:t>
            </w:r>
            <w:proofErr w:type="spellStart"/>
            <w:r>
              <w:rPr>
                <w:rFonts w:ascii="Arial" w:eastAsia="Arial" w:hAnsi="Arial" w:cs="Arial"/>
                <w:b/>
                <w:sz w:val="18"/>
                <w:szCs w:val="18"/>
              </w:rPr>
              <w:t>xxxxxx</w:t>
            </w:r>
            <w:proofErr w:type="spellEnd"/>
            <w:r>
              <w:rPr>
                <w:rFonts w:ascii="Arial" w:eastAsia="Arial" w:hAnsi="Arial" w:cs="Arial"/>
                <w:sz w:val="18"/>
                <w:szCs w:val="18"/>
              </w:rPr>
              <w:t xml:space="preserve">, previo cumplimiento de los requisitos de ejecución.  </w:t>
            </w:r>
          </w:p>
          <w:p w:rsidR="009C0918" w:rsidRDefault="009C0918">
            <w:pPr>
              <w:jc w:val="both"/>
              <w:rPr>
                <w:rFonts w:ascii="Arial" w:eastAsia="Arial" w:hAnsi="Arial" w:cs="Arial"/>
                <w:b/>
                <w:sz w:val="18"/>
                <w:szCs w:val="18"/>
              </w:rPr>
            </w:pPr>
          </w:p>
          <w:tbl>
            <w:tblPr>
              <w:tblStyle w:val="a0"/>
              <w:tblW w:w="66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13"/>
              <w:gridCol w:w="785"/>
              <w:gridCol w:w="785"/>
              <w:gridCol w:w="785"/>
              <w:gridCol w:w="786"/>
              <w:gridCol w:w="785"/>
              <w:gridCol w:w="785"/>
              <w:gridCol w:w="784"/>
            </w:tblGrid>
            <w:tr w:rsidR="009C0918">
              <w:trPr>
                <w:trHeight w:val="105"/>
              </w:trPr>
              <w:tc>
                <w:tcPr>
                  <w:tcW w:w="1113" w:type="dxa"/>
                  <w:vMerge w:val="restart"/>
                  <w:vAlign w:val="center"/>
                </w:tcPr>
                <w:p w:rsidR="009C0918" w:rsidRDefault="0039501C">
                  <w:pPr>
                    <w:jc w:val="center"/>
                    <w:rPr>
                      <w:rFonts w:ascii="Arial" w:eastAsia="Arial" w:hAnsi="Arial" w:cs="Arial"/>
                      <w:sz w:val="16"/>
                      <w:szCs w:val="16"/>
                    </w:rPr>
                  </w:pPr>
                  <w:r>
                    <w:rPr>
                      <w:rFonts w:ascii="Arial" w:eastAsia="Arial" w:hAnsi="Arial" w:cs="Arial"/>
                      <w:b/>
                      <w:sz w:val="16"/>
                      <w:szCs w:val="16"/>
                    </w:rPr>
                    <w:t>Inicio suspensión</w:t>
                  </w:r>
                </w:p>
              </w:tc>
              <w:tc>
                <w:tcPr>
                  <w:tcW w:w="785"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785"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Mes</w:t>
                  </w:r>
                </w:p>
              </w:tc>
              <w:tc>
                <w:tcPr>
                  <w:tcW w:w="785"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Año</w:t>
                  </w:r>
                </w:p>
              </w:tc>
              <w:tc>
                <w:tcPr>
                  <w:tcW w:w="786" w:type="dxa"/>
                  <w:vMerge w:val="restart"/>
                  <w:vAlign w:val="center"/>
                </w:tcPr>
                <w:p w:rsidR="009C0918" w:rsidRDefault="0039501C">
                  <w:pPr>
                    <w:jc w:val="center"/>
                    <w:rPr>
                      <w:rFonts w:ascii="Arial" w:eastAsia="Arial" w:hAnsi="Arial" w:cs="Arial"/>
                      <w:sz w:val="16"/>
                      <w:szCs w:val="16"/>
                    </w:rPr>
                  </w:pPr>
                  <w:r>
                    <w:rPr>
                      <w:rFonts w:ascii="Arial" w:eastAsia="Arial" w:hAnsi="Arial" w:cs="Arial"/>
                      <w:b/>
                      <w:sz w:val="16"/>
                      <w:szCs w:val="16"/>
                    </w:rPr>
                    <w:t>Fecha de reinicio</w:t>
                  </w:r>
                </w:p>
              </w:tc>
              <w:tc>
                <w:tcPr>
                  <w:tcW w:w="785"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785"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Mes</w:t>
                  </w:r>
                </w:p>
              </w:tc>
              <w:tc>
                <w:tcPr>
                  <w:tcW w:w="784"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Año</w:t>
                  </w:r>
                </w:p>
              </w:tc>
            </w:tr>
            <w:tr w:rsidR="009C0918">
              <w:trPr>
                <w:trHeight w:val="105"/>
              </w:trPr>
              <w:tc>
                <w:tcPr>
                  <w:tcW w:w="1113" w:type="dxa"/>
                  <w:vMerge/>
                  <w:vAlign w:val="center"/>
                </w:tcPr>
                <w:p w:rsidR="009C0918" w:rsidRDefault="009C0918">
                  <w:pPr>
                    <w:widowControl w:val="0"/>
                    <w:pBdr>
                      <w:top w:val="nil"/>
                      <w:left w:val="nil"/>
                      <w:bottom w:val="nil"/>
                      <w:right w:val="nil"/>
                      <w:between w:val="nil"/>
                    </w:pBdr>
                    <w:spacing w:line="276" w:lineRule="auto"/>
                    <w:rPr>
                      <w:rFonts w:ascii="Arial" w:eastAsia="Arial" w:hAnsi="Arial" w:cs="Arial"/>
                      <w:b/>
                      <w:sz w:val="16"/>
                      <w:szCs w:val="16"/>
                    </w:rPr>
                  </w:pPr>
                </w:p>
              </w:tc>
              <w:tc>
                <w:tcPr>
                  <w:tcW w:w="785" w:type="dxa"/>
                  <w:vAlign w:val="center"/>
                </w:tcPr>
                <w:p w:rsidR="009C0918" w:rsidRDefault="009C0918">
                  <w:pPr>
                    <w:jc w:val="center"/>
                    <w:rPr>
                      <w:rFonts w:ascii="Arial" w:eastAsia="Arial" w:hAnsi="Arial" w:cs="Arial"/>
                      <w:b/>
                      <w:sz w:val="16"/>
                      <w:szCs w:val="16"/>
                    </w:rPr>
                  </w:pPr>
                </w:p>
              </w:tc>
              <w:tc>
                <w:tcPr>
                  <w:tcW w:w="785" w:type="dxa"/>
                  <w:vAlign w:val="center"/>
                </w:tcPr>
                <w:p w:rsidR="009C0918" w:rsidRDefault="009C0918">
                  <w:pPr>
                    <w:jc w:val="center"/>
                    <w:rPr>
                      <w:rFonts w:ascii="Arial" w:eastAsia="Arial" w:hAnsi="Arial" w:cs="Arial"/>
                      <w:b/>
                      <w:sz w:val="16"/>
                      <w:szCs w:val="16"/>
                    </w:rPr>
                  </w:pPr>
                </w:p>
              </w:tc>
              <w:tc>
                <w:tcPr>
                  <w:tcW w:w="785" w:type="dxa"/>
                  <w:vAlign w:val="center"/>
                </w:tcPr>
                <w:p w:rsidR="009C0918" w:rsidRDefault="009C0918">
                  <w:pPr>
                    <w:jc w:val="center"/>
                    <w:rPr>
                      <w:rFonts w:ascii="Arial" w:eastAsia="Arial" w:hAnsi="Arial" w:cs="Arial"/>
                      <w:b/>
                      <w:sz w:val="16"/>
                      <w:szCs w:val="16"/>
                    </w:rPr>
                  </w:pPr>
                </w:p>
              </w:tc>
              <w:tc>
                <w:tcPr>
                  <w:tcW w:w="786" w:type="dxa"/>
                  <w:vMerge/>
                  <w:vAlign w:val="center"/>
                </w:tcPr>
                <w:p w:rsidR="009C0918" w:rsidRDefault="009C0918">
                  <w:pPr>
                    <w:widowControl w:val="0"/>
                    <w:pBdr>
                      <w:top w:val="nil"/>
                      <w:left w:val="nil"/>
                      <w:bottom w:val="nil"/>
                      <w:right w:val="nil"/>
                      <w:between w:val="nil"/>
                    </w:pBdr>
                    <w:spacing w:line="276" w:lineRule="auto"/>
                    <w:rPr>
                      <w:rFonts w:ascii="Arial" w:eastAsia="Arial" w:hAnsi="Arial" w:cs="Arial"/>
                      <w:b/>
                      <w:sz w:val="16"/>
                      <w:szCs w:val="16"/>
                    </w:rPr>
                  </w:pPr>
                </w:p>
              </w:tc>
              <w:tc>
                <w:tcPr>
                  <w:tcW w:w="785" w:type="dxa"/>
                  <w:vAlign w:val="center"/>
                </w:tcPr>
                <w:p w:rsidR="009C0918" w:rsidRDefault="009C0918">
                  <w:pPr>
                    <w:jc w:val="center"/>
                    <w:rPr>
                      <w:rFonts w:ascii="Arial" w:eastAsia="Arial" w:hAnsi="Arial" w:cs="Arial"/>
                      <w:b/>
                      <w:sz w:val="16"/>
                      <w:szCs w:val="16"/>
                    </w:rPr>
                  </w:pPr>
                </w:p>
              </w:tc>
              <w:tc>
                <w:tcPr>
                  <w:tcW w:w="785" w:type="dxa"/>
                  <w:vAlign w:val="center"/>
                </w:tcPr>
                <w:p w:rsidR="009C0918" w:rsidRDefault="009C0918">
                  <w:pPr>
                    <w:jc w:val="center"/>
                    <w:rPr>
                      <w:rFonts w:ascii="Arial" w:eastAsia="Arial" w:hAnsi="Arial" w:cs="Arial"/>
                      <w:b/>
                      <w:sz w:val="16"/>
                      <w:szCs w:val="16"/>
                    </w:rPr>
                  </w:pPr>
                </w:p>
              </w:tc>
              <w:tc>
                <w:tcPr>
                  <w:tcW w:w="784" w:type="dxa"/>
                  <w:vAlign w:val="center"/>
                </w:tcPr>
                <w:p w:rsidR="009C0918" w:rsidRDefault="009C0918">
                  <w:pPr>
                    <w:jc w:val="center"/>
                    <w:rPr>
                      <w:rFonts w:ascii="Arial" w:eastAsia="Arial" w:hAnsi="Arial" w:cs="Arial"/>
                      <w:b/>
                      <w:sz w:val="16"/>
                      <w:szCs w:val="16"/>
                    </w:rPr>
                  </w:pPr>
                </w:p>
              </w:tc>
            </w:tr>
          </w:tbl>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sz w:val="18"/>
                <w:szCs w:val="18"/>
              </w:rPr>
            </w:pPr>
            <w:r>
              <w:rPr>
                <w:rFonts w:ascii="Arial" w:eastAsia="Arial" w:hAnsi="Arial" w:cs="Arial"/>
                <w:b/>
                <w:sz w:val="18"/>
                <w:szCs w:val="18"/>
              </w:rPr>
              <w:t xml:space="preserve">Valor. </w:t>
            </w:r>
            <w:proofErr w:type="spellStart"/>
            <w:r>
              <w:rPr>
                <w:rFonts w:ascii="Arial" w:eastAsia="Arial" w:hAnsi="Arial" w:cs="Arial"/>
                <w:b/>
                <w:sz w:val="18"/>
                <w:szCs w:val="18"/>
              </w:rPr>
              <w:t>xxxxxx</w:t>
            </w:r>
            <w:proofErr w:type="spellEnd"/>
            <w:r>
              <w:rPr>
                <w:rFonts w:ascii="Arial" w:eastAsia="Arial" w:hAnsi="Arial" w:cs="Arial"/>
                <w:b/>
                <w:sz w:val="18"/>
                <w:szCs w:val="18"/>
              </w:rPr>
              <w:t xml:space="preserve"> </w:t>
            </w:r>
            <w:r>
              <w:rPr>
                <w:rFonts w:ascii="Arial" w:eastAsia="Arial" w:hAnsi="Arial" w:cs="Arial"/>
                <w:sz w:val="18"/>
                <w:szCs w:val="18"/>
              </w:rPr>
              <w:t>(</w:t>
            </w:r>
            <w:r>
              <w:rPr>
                <w:rFonts w:ascii="Arial" w:eastAsia="Arial" w:hAnsi="Arial" w:cs="Arial"/>
                <w:b/>
                <w:sz w:val="18"/>
                <w:szCs w:val="18"/>
              </w:rPr>
              <w:t>$</w:t>
            </w:r>
            <w:proofErr w:type="spellStart"/>
            <w:r>
              <w:rPr>
                <w:rFonts w:ascii="Arial" w:eastAsia="Arial" w:hAnsi="Arial" w:cs="Arial"/>
                <w:b/>
                <w:sz w:val="18"/>
                <w:szCs w:val="18"/>
              </w:rPr>
              <w:t>xxxxx</w:t>
            </w:r>
            <w:proofErr w:type="spellEnd"/>
            <w:r>
              <w:rPr>
                <w:rFonts w:ascii="Arial" w:eastAsia="Arial" w:hAnsi="Arial" w:cs="Arial"/>
                <w:sz w:val="18"/>
                <w:szCs w:val="18"/>
              </w:rPr>
              <w:t>) incluido IVA (si a ello hubiere lugar) y los demás gastos, impuestos y deducciones a que haya lugar, estimación que se realizó de acuerdo con la formación y experiencia requerida para desarrollar este contrato y con sujeción a la Resolución N°2114 de Jul</w:t>
            </w:r>
            <w:r>
              <w:rPr>
                <w:rFonts w:ascii="Arial" w:eastAsia="Arial" w:hAnsi="Arial" w:cs="Arial"/>
                <w:sz w:val="18"/>
                <w:szCs w:val="18"/>
              </w:rPr>
              <w:t xml:space="preserve">io 30 de 2012, que modifica la Resolución N°1773 de mayo 15 de 2012, ajustada bajo los parámetros del salario mínimo legal mensual vigente para el año 2022, en lo que se refiere a la tabla de honorarios para los contratistas de prestación de servicios del </w:t>
            </w:r>
            <w:r>
              <w:rPr>
                <w:rFonts w:ascii="Arial" w:eastAsia="Arial" w:hAnsi="Arial" w:cs="Arial"/>
                <w:sz w:val="18"/>
                <w:szCs w:val="18"/>
              </w:rPr>
              <w:t>Senado de la República.</w:t>
            </w:r>
          </w:p>
          <w:p w:rsidR="009C0918" w:rsidRDefault="009C0918">
            <w:pPr>
              <w:jc w:val="both"/>
              <w:rPr>
                <w:rFonts w:ascii="Arial" w:eastAsia="Arial" w:hAnsi="Arial" w:cs="Arial"/>
                <w:sz w:val="18"/>
                <w:szCs w:val="18"/>
              </w:rPr>
            </w:pPr>
          </w:p>
          <w:p w:rsidR="009C0918" w:rsidRDefault="0039501C">
            <w:pPr>
              <w:jc w:val="both"/>
              <w:rPr>
                <w:rFonts w:ascii="Arial" w:eastAsia="Arial" w:hAnsi="Arial" w:cs="Arial"/>
                <w:sz w:val="18"/>
                <w:szCs w:val="18"/>
              </w:rPr>
            </w:pPr>
            <w:r>
              <w:rPr>
                <w:rFonts w:ascii="Arial" w:eastAsia="Arial" w:hAnsi="Arial" w:cs="Arial"/>
                <w:b/>
                <w:sz w:val="18"/>
                <w:szCs w:val="18"/>
              </w:rPr>
              <w:t xml:space="preserve"> Forma de pago. </w:t>
            </w:r>
            <w:r>
              <w:rPr>
                <w:rFonts w:ascii="Arial" w:eastAsia="Arial" w:hAnsi="Arial" w:cs="Arial"/>
                <w:sz w:val="18"/>
                <w:szCs w:val="18"/>
              </w:rPr>
              <w:t>El Senado pagará a la finalización de cada mes, mediante transferencia electrónica, conforme las siguientes especificaciones:</w:t>
            </w:r>
          </w:p>
          <w:p w:rsidR="009C0918" w:rsidRDefault="009C0918">
            <w:pPr>
              <w:jc w:val="both"/>
              <w:rPr>
                <w:rFonts w:ascii="Arial" w:eastAsia="Arial" w:hAnsi="Arial" w:cs="Arial"/>
                <w:b/>
                <w:sz w:val="18"/>
                <w:szCs w:val="18"/>
              </w:rPr>
            </w:pPr>
          </w:p>
          <w:tbl>
            <w:tblPr>
              <w:tblStyle w:val="a1"/>
              <w:tblW w:w="543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0"/>
              <w:gridCol w:w="812"/>
              <w:gridCol w:w="1088"/>
              <w:gridCol w:w="830"/>
              <w:gridCol w:w="1043"/>
              <w:gridCol w:w="990"/>
            </w:tblGrid>
            <w:tr w:rsidR="009C0918">
              <w:trPr>
                <w:trHeight w:val="21"/>
                <w:jc w:val="center"/>
              </w:trPr>
              <w:tc>
                <w:tcPr>
                  <w:tcW w:w="67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Enero</w:t>
                  </w:r>
                </w:p>
              </w:tc>
              <w:tc>
                <w:tcPr>
                  <w:tcW w:w="812"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Febrero</w:t>
                  </w:r>
                </w:p>
              </w:tc>
              <w:tc>
                <w:tcPr>
                  <w:tcW w:w="1088"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Marzo</w:t>
                  </w:r>
                </w:p>
              </w:tc>
              <w:tc>
                <w:tcPr>
                  <w:tcW w:w="83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Abril</w:t>
                  </w:r>
                </w:p>
              </w:tc>
              <w:tc>
                <w:tcPr>
                  <w:tcW w:w="1043"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Mayo</w:t>
                  </w:r>
                </w:p>
              </w:tc>
              <w:tc>
                <w:tcPr>
                  <w:tcW w:w="99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Junio</w:t>
                  </w:r>
                </w:p>
              </w:tc>
            </w:tr>
            <w:tr w:rsidR="009C0918">
              <w:trPr>
                <w:trHeight w:val="177"/>
                <w:jc w:val="center"/>
              </w:trPr>
              <w:tc>
                <w:tcPr>
                  <w:tcW w:w="67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812"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88"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83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43"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99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r>
            <w:tr w:rsidR="009C0918">
              <w:trPr>
                <w:trHeight w:val="21"/>
                <w:jc w:val="center"/>
              </w:trPr>
              <w:tc>
                <w:tcPr>
                  <w:tcW w:w="67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Julio</w:t>
                  </w:r>
                </w:p>
              </w:tc>
              <w:tc>
                <w:tcPr>
                  <w:tcW w:w="812"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Agosto</w:t>
                  </w:r>
                </w:p>
              </w:tc>
              <w:tc>
                <w:tcPr>
                  <w:tcW w:w="1088"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Septiembre</w:t>
                  </w:r>
                </w:p>
              </w:tc>
              <w:tc>
                <w:tcPr>
                  <w:tcW w:w="83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highlight w:val="white"/>
                    </w:rPr>
                    <w:t>Octubre</w:t>
                  </w:r>
                </w:p>
              </w:tc>
              <w:tc>
                <w:tcPr>
                  <w:tcW w:w="1043"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highlight w:val="white"/>
                    </w:rPr>
                    <w:t>Noviembre</w:t>
                  </w:r>
                </w:p>
              </w:tc>
              <w:tc>
                <w:tcPr>
                  <w:tcW w:w="99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highlight w:val="white"/>
                    </w:rPr>
                    <w:t>Diciembre</w:t>
                  </w:r>
                </w:p>
              </w:tc>
            </w:tr>
            <w:tr w:rsidR="009C0918">
              <w:trPr>
                <w:trHeight w:val="21"/>
                <w:jc w:val="center"/>
              </w:trPr>
              <w:tc>
                <w:tcPr>
                  <w:tcW w:w="67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812"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88"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w:t>
                  </w:r>
                </w:p>
              </w:tc>
              <w:tc>
                <w:tcPr>
                  <w:tcW w:w="830" w:type="dxa"/>
                  <w:vAlign w:val="center"/>
                </w:tcPr>
                <w:p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c>
                <w:tcPr>
                  <w:tcW w:w="1043" w:type="dxa"/>
                  <w:vAlign w:val="center"/>
                </w:tcPr>
                <w:p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c>
                <w:tcPr>
                  <w:tcW w:w="990" w:type="dxa"/>
                  <w:vAlign w:val="center"/>
                </w:tcPr>
                <w:p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r>
          </w:tbl>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sz w:val="18"/>
                <w:szCs w:val="18"/>
              </w:rPr>
            </w:pPr>
            <w:r>
              <w:rPr>
                <w:rFonts w:ascii="Arial" w:eastAsia="Arial" w:hAnsi="Arial" w:cs="Arial"/>
                <w:b/>
                <w:sz w:val="18"/>
                <w:szCs w:val="18"/>
              </w:rPr>
              <w:t xml:space="preserve"> </w:t>
            </w:r>
            <w:r>
              <w:rPr>
                <w:rFonts w:ascii="Arial" w:eastAsia="Arial" w:hAnsi="Arial" w:cs="Arial"/>
                <w:sz w:val="18"/>
                <w:szCs w:val="18"/>
              </w:rPr>
              <w:t>El Senado pagará a la finalización de cada mes, mediante transferencia electrónica en la cuenta bancaría aportada por el contratista, la cual podrá ser modificada o cambiada mediante escrito presentado por EL/LACONTRATISTA, sin que para el efecto se requie</w:t>
            </w:r>
            <w:r>
              <w:rPr>
                <w:rFonts w:ascii="Arial" w:eastAsia="Arial" w:hAnsi="Arial" w:cs="Arial"/>
                <w:sz w:val="18"/>
                <w:szCs w:val="18"/>
              </w:rPr>
              <w:t>ra la suscripción de documento modificatorio del presente contrato.</w:t>
            </w:r>
          </w:p>
          <w:p w:rsidR="009C0918" w:rsidRDefault="009C0918">
            <w:pPr>
              <w:jc w:val="both"/>
              <w:rPr>
                <w:rFonts w:ascii="Arial" w:eastAsia="Arial" w:hAnsi="Arial" w:cs="Arial"/>
                <w:sz w:val="18"/>
                <w:szCs w:val="18"/>
              </w:rPr>
            </w:pPr>
          </w:p>
          <w:p w:rsidR="009C0918" w:rsidRDefault="0039501C">
            <w:pPr>
              <w:jc w:val="both"/>
              <w:rPr>
                <w:rFonts w:ascii="Arial" w:eastAsia="Arial" w:hAnsi="Arial" w:cs="Arial"/>
                <w:sz w:val="18"/>
                <w:szCs w:val="18"/>
              </w:rPr>
            </w:pPr>
            <w:r>
              <w:rPr>
                <w:rFonts w:ascii="Arial" w:eastAsia="Arial" w:hAnsi="Arial" w:cs="Arial"/>
                <w:sz w:val="18"/>
                <w:szCs w:val="18"/>
              </w:rPr>
              <w:t>Para el pago anteriormente señalado, se requiere de la presentación de la respectiva cuenta de cobro, informe de actividades y sus anexos. Todos los pagos que realice el Senado de la Repú</w:t>
            </w:r>
            <w:r>
              <w:rPr>
                <w:rFonts w:ascii="Arial" w:eastAsia="Arial" w:hAnsi="Arial" w:cs="Arial"/>
                <w:sz w:val="18"/>
                <w:szCs w:val="18"/>
              </w:rPr>
              <w:t>blica al Contratista están sujetos a la disponibilidad de PAC y a los trámites administrativos a que haya lugar, ingreso al almacén, si fuere del caso, así como a la previa presentación de los documentos que acrediten el pago de los aportes relativos al Si</w:t>
            </w:r>
            <w:r>
              <w:rPr>
                <w:rFonts w:ascii="Arial" w:eastAsia="Arial" w:hAnsi="Arial" w:cs="Arial"/>
                <w:sz w:val="18"/>
                <w:szCs w:val="18"/>
              </w:rPr>
              <w:t>stema de Seguridad Social Integral según lo ordenado por el artículo 23 de la Ley 1150 de 2007</w:t>
            </w:r>
          </w:p>
        </w:tc>
      </w:tr>
      <w:tr w:rsidR="009C0918">
        <w:trPr>
          <w:trHeight w:val="1305"/>
        </w:trPr>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INFORMACIÓN PRESUPUESTAL</w:t>
            </w:r>
          </w:p>
        </w:tc>
        <w:tc>
          <w:tcPr>
            <w:tcW w:w="7305" w:type="dxa"/>
          </w:tcPr>
          <w:p w:rsidR="009C0918" w:rsidRDefault="0039501C">
            <w:pPr>
              <w:jc w:val="both"/>
              <w:rPr>
                <w:rFonts w:ascii="Arial" w:eastAsia="Arial" w:hAnsi="Arial" w:cs="Arial"/>
                <w:b/>
                <w:sz w:val="18"/>
                <w:szCs w:val="18"/>
              </w:rPr>
            </w:pPr>
            <w:r>
              <w:rPr>
                <w:rFonts w:ascii="Arial" w:eastAsia="Arial" w:hAnsi="Arial" w:cs="Arial"/>
                <w:b/>
                <w:sz w:val="18"/>
                <w:szCs w:val="18"/>
              </w:rPr>
              <w:t xml:space="preserve">Disponibilidad presupuestal. </w:t>
            </w:r>
          </w:p>
          <w:p w:rsidR="009C0918" w:rsidRDefault="009C0918">
            <w:pPr>
              <w:jc w:val="both"/>
              <w:rPr>
                <w:rFonts w:ascii="Arial" w:eastAsia="Arial" w:hAnsi="Arial" w:cs="Arial"/>
                <w:b/>
                <w:sz w:val="18"/>
                <w:szCs w:val="18"/>
              </w:rPr>
            </w:pPr>
          </w:p>
          <w:tbl>
            <w:tblPr>
              <w:tblStyle w:val="a2"/>
              <w:tblW w:w="66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1040"/>
              <w:gridCol w:w="930"/>
              <w:gridCol w:w="500"/>
              <w:gridCol w:w="880"/>
              <w:gridCol w:w="770"/>
              <w:gridCol w:w="1354"/>
            </w:tblGrid>
            <w:tr w:rsidR="009C0918">
              <w:tc>
                <w:tcPr>
                  <w:tcW w:w="1134"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Fuente</w:t>
                  </w:r>
                </w:p>
              </w:tc>
              <w:tc>
                <w:tcPr>
                  <w:tcW w:w="104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Rubro</w:t>
                  </w:r>
                </w:p>
              </w:tc>
              <w:tc>
                <w:tcPr>
                  <w:tcW w:w="93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Número CDP</w:t>
                  </w:r>
                </w:p>
              </w:tc>
              <w:tc>
                <w:tcPr>
                  <w:tcW w:w="2150" w:type="dxa"/>
                  <w:gridSpan w:val="3"/>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Fecha Expedición CDP</w:t>
                  </w:r>
                </w:p>
              </w:tc>
              <w:tc>
                <w:tcPr>
                  <w:tcW w:w="1354"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CDP a afectar en la suma de</w:t>
                  </w:r>
                </w:p>
              </w:tc>
            </w:tr>
            <w:tr w:rsidR="009C0918">
              <w:tc>
                <w:tcPr>
                  <w:tcW w:w="1134" w:type="dxa"/>
                  <w:vAlign w:val="center"/>
                </w:tcPr>
                <w:p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1040" w:type="dxa"/>
                  <w:vAlign w:val="center"/>
                </w:tcPr>
                <w:p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930" w:type="dxa"/>
                  <w:vAlign w:val="center"/>
                </w:tcPr>
                <w:p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500" w:type="dxa"/>
                  <w:vAlign w:val="center"/>
                </w:tcPr>
                <w:p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88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Mes</w:t>
                  </w:r>
                </w:p>
              </w:tc>
              <w:tc>
                <w:tcPr>
                  <w:tcW w:w="770" w:type="dxa"/>
                  <w:vAlign w:val="center"/>
                </w:tcPr>
                <w:p w:rsidR="009C0918" w:rsidRDefault="0039501C">
                  <w:pPr>
                    <w:jc w:val="center"/>
                    <w:rPr>
                      <w:rFonts w:ascii="Arial" w:eastAsia="Arial" w:hAnsi="Arial" w:cs="Arial"/>
                      <w:sz w:val="16"/>
                      <w:szCs w:val="16"/>
                    </w:rPr>
                  </w:pPr>
                  <w:r>
                    <w:rPr>
                      <w:rFonts w:ascii="Arial" w:eastAsia="Arial" w:hAnsi="Arial" w:cs="Arial"/>
                      <w:sz w:val="16"/>
                      <w:szCs w:val="16"/>
                    </w:rPr>
                    <w:t>Año</w:t>
                  </w:r>
                </w:p>
              </w:tc>
              <w:tc>
                <w:tcPr>
                  <w:tcW w:w="1354" w:type="dxa"/>
                  <w:vAlign w:val="center"/>
                </w:tcPr>
                <w:p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r>
          </w:tbl>
          <w:p w:rsidR="009C0918" w:rsidRDefault="009C0918">
            <w:pPr>
              <w:jc w:val="both"/>
              <w:rPr>
                <w:rFonts w:ascii="Arial" w:eastAsia="Arial" w:hAnsi="Arial" w:cs="Arial"/>
                <w:b/>
                <w:sz w:val="18"/>
                <w:szCs w:val="18"/>
              </w:rPr>
            </w:pPr>
          </w:p>
        </w:tc>
      </w:tr>
      <w:tr w:rsidR="009C0918">
        <w:tc>
          <w:tcPr>
            <w:tcW w:w="9285" w:type="dxa"/>
            <w:gridSpan w:val="2"/>
          </w:tcPr>
          <w:p w:rsidR="009C0918" w:rsidRDefault="0039501C">
            <w:pPr>
              <w:jc w:val="center"/>
              <w:rPr>
                <w:rFonts w:ascii="Arial" w:eastAsia="Arial" w:hAnsi="Arial" w:cs="Arial"/>
                <w:b/>
                <w:sz w:val="18"/>
                <w:szCs w:val="18"/>
              </w:rPr>
            </w:pPr>
            <w:r>
              <w:rPr>
                <w:rFonts w:ascii="Arial" w:eastAsia="Arial" w:hAnsi="Arial" w:cs="Arial"/>
                <w:b/>
                <w:sz w:val="18"/>
                <w:szCs w:val="18"/>
              </w:rPr>
              <w:lastRenderedPageBreak/>
              <w:t>OBLIGACIONES GENERALES</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 DOCUMENTOS DEL CONTRATO</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Hacen parte integral del presente contrato todos los documentos expedidos en las etapas precontractual (oferta, necesidad, estudios previos, análisis del sector, etc.), contractual y en la liquidación de este (cuando haya lugar Decreto 019/12 art 217).</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2.</w:t>
            </w:r>
            <w:r>
              <w:rPr>
                <w:rFonts w:ascii="Arial" w:eastAsia="Arial" w:hAnsi="Arial" w:cs="Arial"/>
                <w:b/>
                <w:sz w:val="18"/>
                <w:szCs w:val="18"/>
              </w:rPr>
              <w:t xml:space="preserve"> VIGENCIA Y GARANTÍAS</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La vigencia del presente contrato será la sumatoria del plazo de ejecución y cuatro (04) meses más, contados a partir de la comunicación de inicio de ejecución.</w:t>
            </w:r>
          </w:p>
          <w:p w:rsidR="009C0918" w:rsidRDefault="009C0918">
            <w:pPr>
              <w:jc w:val="both"/>
              <w:rPr>
                <w:rFonts w:ascii="Arial" w:eastAsia="Arial" w:hAnsi="Arial" w:cs="Arial"/>
                <w:b/>
                <w:sz w:val="18"/>
                <w:szCs w:val="18"/>
              </w:rPr>
            </w:pPr>
          </w:p>
          <w:p w:rsidR="009C0918" w:rsidRDefault="0039501C">
            <w:pPr>
              <w:jc w:val="both"/>
              <w:rPr>
                <w:rFonts w:ascii="Arial" w:eastAsia="Arial" w:hAnsi="Arial" w:cs="Arial"/>
                <w:b/>
                <w:sz w:val="18"/>
                <w:szCs w:val="18"/>
              </w:rPr>
            </w:pPr>
            <w:r>
              <w:rPr>
                <w:rFonts w:ascii="Arial" w:eastAsia="Arial" w:hAnsi="Arial" w:cs="Arial"/>
                <w:b/>
                <w:sz w:val="18"/>
                <w:szCs w:val="18"/>
              </w:rPr>
              <w:t>GARANTÍAS:  APLICA ___ NO APLICA ___</w:t>
            </w:r>
          </w:p>
          <w:p w:rsidR="009C0918" w:rsidRDefault="009C0918">
            <w:pPr>
              <w:jc w:val="both"/>
              <w:rPr>
                <w:rFonts w:ascii="Arial" w:eastAsia="Arial" w:hAnsi="Arial" w:cs="Arial"/>
                <w:b/>
                <w:sz w:val="18"/>
                <w:szCs w:val="18"/>
              </w:rPr>
            </w:pP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3. OBLIGACIONES GENERALES A CARGO</w:t>
            </w:r>
            <w:r>
              <w:rPr>
                <w:rFonts w:ascii="Arial" w:eastAsia="Arial" w:hAnsi="Arial" w:cs="Arial"/>
                <w:b/>
                <w:sz w:val="18"/>
                <w:szCs w:val="18"/>
              </w:rPr>
              <w:t xml:space="preserve"> DE EL/LA CONTRATISTA</w:t>
            </w:r>
          </w:p>
        </w:tc>
        <w:tc>
          <w:tcPr>
            <w:tcW w:w="7305" w:type="dxa"/>
          </w:tcPr>
          <w:p w:rsidR="009C0918" w:rsidRPr="00AB5554" w:rsidRDefault="0039501C">
            <w:pPr>
              <w:jc w:val="both"/>
              <w:rPr>
                <w:rFonts w:ascii="Arial" w:eastAsia="Arial" w:hAnsi="Arial" w:cs="Arial"/>
                <w:sz w:val="18"/>
                <w:szCs w:val="18"/>
              </w:rPr>
            </w:pPr>
            <w:r w:rsidRPr="00AB5554">
              <w:rPr>
                <w:rFonts w:ascii="Arial" w:eastAsia="Arial" w:hAnsi="Arial" w:cs="Arial"/>
                <w:b/>
                <w:sz w:val="18"/>
                <w:szCs w:val="18"/>
              </w:rPr>
              <w:t xml:space="preserve">1) </w:t>
            </w:r>
            <w:r w:rsidRPr="00AB5554">
              <w:rPr>
                <w:rFonts w:ascii="Arial" w:eastAsia="Arial" w:hAnsi="Arial" w:cs="Arial"/>
                <w:sz w:val="18"/>
                <w:szCs w:val="18"/>
              </w:rPr>
              <w:t xml:space="preserve">EL/LA CONTRATISTA se compromete a cumplir con las especificaciones contenidas en los estudios previos y a dar estricto cumplimiento con las obligaciones que se desprendan de la naturaleza del contrato y de su objeto. </w:t>
            </w:r>
            <w:r w:rsidRPr="00AB5554">
              <w:rPr>
                <w:rFonts w:ascii="Arial" w:eastAsia="Arial" w:hAnsi="Arial" w:cs="Arial"/>
                <w:b/>
                <w:sz w:val="18"/>
                <w:szCs w:val="18"/>
              </w:rPr>
              <w:t xml:space="preserve">2) </w:t>
            </w:r>
            <w:r w:rsidRPr="00AB5554">
              <w:rPr>
                <w:rFonts w:ascii="Arial" w:eastAsia="Arial" w:hAnsi="Arial" w:cs="Arial"/>
                <w:sz w:val="18"/>
                <w:szCs w:val="18"/>
              </w:rPr>
              <w:t>EL/LA CONTRATISTA se compromete a obrar con lealtad y buena fe en las distintas etapas contractuales, evitando dilataciones y en trabamientos. 3) EL/LA CONTRATISTA se compromete a atender el objeto del contrato en forma oportuna. 4) EL/LA CONTRATISTA se co</w:t>
            </w:r>
            <w:r w:rsidRPr="00AB5554">
              <w:rPr>
                <w:rFonts w:ascii="Arial" w:eastAsia="Arial" w:hAnsi="Arial" w:cs="Arial"/>
                <w:sz w:val="18"/>
                <w:szCs w:val="18"/>
              </w:rPr>
              <w:t>mpromete a dar cumplimiento a las obligaciones con los sistemas de seguridad social, pensión, afiliación al sistema general de riesgos laborales y tratándose de persona jurídica aportes parafiscales, conforme lo establecido en el Decreto 780/16, Decreto 51</w:t>
            </w:r>
            <w:r w:rsidRPr="00AB5554">
              <w:rPr>
                <w:rFonts w:ascii="Arial" w:eastAsia="Arial" w:hAnsi="Arial" w:cs="Arial"/>
                <w:sz w:val="18"/>
                <w:szCs w:val="18"/>
              </w:rPr>
              <w:t xml:space="preserve">0 de 05 de marzo de 2003, la Ley 789 de 2002, Ley 828 de 2003, Artículo 2.2.4.2.2.16. Obligaciones del contratista del Decreto 1072 de 2015 y lo relacionado con el Sistema de </w:t>
            </w:r>
            <w:r w:rsidR="00AB5554" w:rsidRPr="00AB5554">
              <w:rPr>
                <w:rFonts w:ascii="Arial" w:eastAsia="Arial" w:hAnsi="Arial" w:cs="Arial"/>
                <w:sz w:val="18"/>
                <w:szCs w:val="18"/>
              </w:rPr>
              <w:t>Gestión</w:t>
            </w:r>
            <w:r w:rsidRPr="00AB5554">
              <w:rPr>
                <w:rFonts w:ascii="Arial" w:eastAsia="Arial" w:hAnsi="Arial" w:cs="Arial"/>
                <w:sz w:val="18"/>
                <w:szCs w:val="18"/>
              </w:rPr>
              <w:t xml:space="preserve"> de la Seguridad y Salud en el Trabajo y demás que las adicionen, compleme</w:t>
            </w:r>
            <w:r w:rsidRPr="00AB5554">
              <w:rPr>
                <w:rFonts w:ascii="Arial" w:eastAsia="Arial" w:hAnsi="Arial" w:cs="Arial"/>
                <w:sz w:val="18"/>
                <w:szCs w:val="18"/>
              </w:rPr>
              <w:t>nten o modifiquen, entregando copia al supervisor del contrato, para cada pago, de los documentos respectivos que así lo acrediten y el/la contratista se obliga a subir en la plataforma SECOP II el informe de actividades, la cuenta de cobro y los demás doc</w:t>
            </w:r>
            <w:r w:rsidRPr="00AB5554">
              <w:rPr>
                <w:rFonts w:ascii="Arial" w:eastAsia="Arial" w:hAnsi="Arial" w:cs="Arial"/>
                <w:sz w:val="18"/>
                <w:szCs w:val="18"/>
              </w:rPr>
              <w:t xml:space="preserve">umentos que soporten la misma. </w:t>
            </w:r>
            <w:r w:rsidRPr="00AB5554">
              <w:rPr>
                <w:rFonts w:ascii="Arial" w:eastAsia="Arial" w:hAnsi="Arial" w:cs="Arial"/>
                <w:sz w:val="18"/>
                <w:szCs w:val="18"/>
              </w:rPr>
              <w:t xml:space="preserve">Así mismo, durante la ejecución del contrato, El contratista se compromete a informar a la Entidad en caso de realizar alguna novedad en la afiliación. </w:t>
            </w:r>
            <w:r w:rsidRPr="00AB5554">
              <w:rPr>
                <w:rFonts w:ascii="Arial" w:eastAsia="Arial" w:hAnsi="Arial" w:cs="Arial"/>
                <w:b/>
                <w:sz w:val="18"/>
                <w:szCs w:val="18"/>
              </w:rPr>
              <w:t xml:space="preserve">5) </w:t>
            </w:r>
            <w:r w:rsidRPr="00AB5554">
              <w:rPr>
                <w:rFonts w:ascii="Arial" w:eastAsia="Arial" w:hAnsi="Arial" w:cs="Arial"/>
                <w:sz w:val="18"/>
                <w:szCs w:val="18"/>
              </w:rPr>
              <w:t>Presentar, al supervisor del contrato, un informe mensual sobre las ac</w:t>
            </w:r>
            <w:r w:rsidRPr="00AB5554">
              <w:rPr>
                <w:rFonts w:ascii="Arial" w:eastAsia="Arial" w:hAnsi="Arial" w:cs="Arial"/>
                <w:sz w:val="18"/>
                <w:szCs w:val="18"/>
              </w:rPr>
              <w:t xml:space="preserve">tividades realizadas durante la ejecución de este. </w:t>
            </w:r>
            <w:r w:rsidRPr="00AB5554">
              <w:rPr>
                <w:rFonts w:ascii="Arial" w:eastAsia="Arial" w:hAnsi="Arial" w:cs="Arial"/>
                <w:b/>
                <w:sz w:val="18"/>
                <w:szCs w:val="18"/>
              </w:rPr>
              <w:t xml:space="preserve">6) </w:t>
            </w:r>
            <w:r w:rsidRPr="00AB5554">
              <w:rPr>
                <w:rFonts w:ascii="Arial" w:eastAsia="Arial" w:hAnsi="Arial" w:cs="Arial"/>
                <w:sz w:val="18"/>
                <w:szCs w:val="18"/>
              </w:rPr>
              <w:t xml:space="preserve">Dar cumplimiento a las normas constitucionales y legales que tengan relación con la celebración, ejecución y liquidación del presente contrato. En caso de que cualquiera de las disposiciones normativas </w:t>
            </w:r>
            <w:r w:rsidRPr="00AB5554">
              <w:rPr>
                <w:rFonts w:ascii="Arial" w:eastAsia="Arial" w:hAnsi="Arial" w:cs="Arial"/>
                <w:sz w:val="18"/>
                <w:szCs w:val="18"/>
              </w:rPr>
              <w:t xml:space="preserve">antes mencionadas ocasione gastos o costos no previstos, estos serán a cargo de EL/LA CONTRATISTA. </w:t>
            </w:r>
            <w:r w:rsidRPr="00AB5554">
              <w:rPr>
                <w:rFonts w:ascii="Arial" w:eastAsia="Arial" w:hAnsi="Arial" w:cs="Arial"/>
                <w:b/>
                <w:sz w:val="18"/>
                <w:szCs w:val="18"/>
              </w:rPr>
              <w:t xml:space="preserve">7) </w:t>
            </w:r>
            <w:r w:rsidRPr="00AB5554">
              <w:rPr>
                <w:rFonts w:ascii="Arial" w:eastAsia="Arial" w:hAnsi="Arial" w:cs="Arial"/>
                <w:sz w:val="18"/>
                <w:szCs w:val="18"/>
              </w:rPr>
              <w:t>Mantener estricta reserva y confidencialidad sobre la información que conozca por causa o con ocasión de la ejecución del presente contrato, así como resp</w:t>
            </w:r>
            <w:r w:rsidRPr="00AB5554">
              <w:rPr>
                <w:rFonts w:ascii="Arial" w:eastAsia="Arial" w:hAnsi="Arial" w:cs="Arial"/>
                <w:sz w:val="18"/>
                <w:szCs w:val="18"/>
              </w:rPr>
              <w:t xml:space="preserve">etar la titularidad de los derechos de autor, en relación con los documentos, obras, creaciones que se desarrollen en ejecución del contrato. Para efectos del presente contrato se entenderá por </w:t>
            </w:r>
            <w:r w:rsidRPr="00AB5554">
              <w:rPr>
                <w:rFonts w:ascii="Arial" w:eastAsia="Arial" w:hAnsi="Arial" w:cs="Arial"/>
                <w:i/>
                <w:sz w:val="18"/>
                <w:szCs w:val="18"/>
              </w:rPr>
              <w:t xml:space="preserve">“información confidencial” </w:t>
            </w:r>
            <w:r w:rsidRPr="00AB5554">
              <w:rPr>
                <w:rFonts w:ascii="Arial" w:eastAsia="Arial" w:hAnsi="Arial" w:cs="Arial"/>
                <w:sz w:val="18"/>
                <w:szCs w:val="18"/>
              </w:rPr>
              <w:t xml:space="preserve">aquella información propia de cada </w:t>
            </w:r>
            <w:r w:rsidRPr="00AB5554">
              <w:rPr>
                <w:rFonts w:ascii="Arial" w:eastAsia="Arial" w:hAnsi="Arial" w:cs="Arial"/>
                <w:sz w:val="18"/>
                <w:szCs w:val="18"/>
              </w:rPr>
              <w:t>una de las partes, de carácter técnico, comercial, financiera, administrativo o legal a la que normalmente no tiene acceso libre el público en general y por tanto debe permanecer en reserva por los funcionarios y terceros no autorizados. Dentro de la infor</w:t>
            </w:r>
            <w:r w:rsidRPr="00AB5554">
              <w:rPr>
                <w:rFonts w:ascii="Arial" w:eastAsia="Arial" w:hAnsi="Arial" w:cs="Arial"/>
                <w:sz w:val="18"/>
                <w:szCs w:val="18"/>
              </w:rPr>
              <w:t>mación confidencial se encuentra incluido el secreto empresarial, de acuerdo con la definición que del mismo consagra el artículo 260 de la Decisión 486 de 2000 Comunidad Andina. La información dejará de ser confidencial cuando sea de dominio público por h</w:t>
            </w:r>
            <w:r w:rsidRPr="00AB5554">
              <w:rPr>
                <w:rFonts w:ascii="Arial" w:eastAsia="Arial" w:hAnsi="Arial" w:cs="Arial"/>
                <w:sz w:val="18"/>
                <w:szCs w:val="18"/>
              </w:rPr>
              <w:t xml:space="preserve">aber sido publicado por la parte que es titular de ella o de aquella información que deba ser divulgada por disposición legal o de orden judicial. </w:t>
            </w:r>
            <w:r w:rsidRPr="00AB5554">
              <w:rPr>
                <w:rFonts w:ascii="Arial" w:eastAsia="Arial" w:hAnsi="Arial" w:cs="Arial"/>
                <w:b/>
                <w:sz w:val="18"/>
                <w:szCs w:val="18"/>
              </w:rPr>
              <w:t xml:space="preserve">8) </w:t>
            </w:r>
            <w:r w:rsidRPr="00AB5554">
              <w:rPr>
                <w:rFonts w:ascii="Arial" w:eastAsia="Arial" w:hAnsi="Arial" w:cs="Arial"/>
                <w:sz w:val="18"/>
                <w:szCs w:val="18"/>
              </w:rPr>
              <w:t>Responder por los documentos físicos o magnéticos que le sean entregados o que elabore en desarrollo del c</w:t>
            </w:r>
            <w:r w:rsidRPr="00AB5554">
              <w:rPr>
                <w:rFonts w:ascii="Arial" w:eastAsia="Arial" w:hAnsi="Arial" w:cs="Arial"/>
                <w:sz w:val="18"/>
                <w:szCs w:val="18"/>
              </w:rPr>
              <w:t xml:space="preserve">ontrato. </w:t>
            </w:r>
            <w:r w:rsidRPr="00AB5554">
              <w:rPr>
                <w:rFonts w:ascii="Arial" w:eastAsia="Arial" w:hAnsi="Arial" w:cs="Arial"/>
                <w:b/>
                <w:sz w:val="18"/>
                <w:szCs w:val="18"/>
              </w:rPr>
              <w:t xml:space="preserve">9) </w:t>
            </w:r>
            <w:r w:rsidRPr="00AB5554">
              <w:rPr>
                <w:rFonts w:ascii="Arial" w:eastAsia="Arial" w:hAnsi="Arial" w:cs="Arial"/>
                <w:sz w:val="18"/>
                <w:szCs w:val="18"/>
              </w:rPr>
              <w:t xml:space="preserve">Responder ante las autoridades competentes por los actos u omisiones que ejecute en desarrollo del contrato, cuando con ellos se cause perjuicio al Senado de la República o a terceros, en los términos del artículo 52 de la Ley 80 de 1993. </w:t>
            </w:r>
            <w:r w:rsidRPr="00AB5554">
              <w:rPr>
                <w:rFonts w:ascii="Arial" w:eastAsia="Arial" w:hAnsi="Arial" w:cs="Arial"/>
                <w:b/>
                <w:sz w:val="18"/>
                <w:szCs w:val="18"/>
              </w:rPr>
              <w:t xml:space="preserve">10) </w:t>
            </w:r>
            <w:r w:rsidRPr="00AB5554">
              <w:rPr>
                <w:rFonts w:ascii="Arial" w:eastAsia="Arial" w:hAnsi="Arial" w:cs="Arial"/>
                <w:sz w:val="18"/>
                <w:szCs w:val="18"/>
              </w:rPr>
              <w:t>I</w:t>
            </w:r>
            <w:r w:rsidRPr="00AB5554">
              <w:rPr>
                <w:rFonts w:ascii="Arial" w:eastAsia="Arial" w:hAnsi="Arial" w:cs="Arial"/>
                <w:sz w:val="18"/>
                <w:szCs w:val="18"/>
              </w:rPr>
              <w:t xml:space="preserve">nformar oportunamente cualquier anomalía o dificultad que advierta en el desarrollo del contrato y proponer alternativas de solución a las mismas. </w:t>
            </w:r>
            <w:r w:rsidRPr="00AB5554">
              <w:rPr>
                <w:rFonts w:ascii="Arial" w:eastAsia="Arial" w:hAnsi="Arial" w:cs="Arial"/>
                <w:b/>
                <w:sz w:val="18"/>
                <w:szCs w:val="18"/>
              </w:rPr>
              <w:t xml:space="preserve">11) </w:t>
            </w:r>
            <w:r w:rsidRPr="00AB5554">
              <w:rPr>
                <w:rFonts w:ascii="Arial" w:eastAsia="Arial" w:hAnsi="Arial" w:cs="Arial"/>
                <w:sz w:val="18"/>
                <w:szCs w:val="18"/>
              </w:rPr>
              <w:t>Informar al supervisor del contrato sobre cualquier incidente o accidente de trabajo que afecte la cobert</w:t>
            </w:r>
            <w:r w:rsidRPr="00AB5554">
              <w:rPr>
                <w:rFonts w:ascii="Arial" w:eastAsia="Arial" w:hAnsi="Arial" w:cs="Arial"/>
                <w:sz w:val="18"/>
                <w:szCs w:val="18"/>
              </w:rPr>
              <w:t xml:space="preserve">ura a la Administradora de Riesgos Laborales. </w:t>
            </w:r>
            <w:r w:rsidRPr="00AB5554">
              <w:rPr>
                <w:rFonts w:ascii="Arial" w:eastAsia="Arial" w:hAnsi="Arial" w:cs="Arial"/>
                <w:b/>
                <w:sz w:val="18"/>
                <w:szCs w:val="18"/>
              </w:rPr>
              <w:t xml:space="preserve">12) </w:t>
            </w:r>
            <w:r w:rsidRPr="00AB5554">
              <w:rPr>
                <w:rFonts w:ascii="Arial" w:eastAsia="Arial" w:hAnsi="Arial" w:cs="Arial"/>
                <w:sz w:val="18"/>
                <w:szCs w:val="18"/>
              </w:rPr>
              <w:t xml:space="preserve">EL/LA CONTRATISTA se compromete a dar estricto cumplimiento a las disposiciones legales vigentes en materia de medioambiente. </w:t>
            </w:r>
            <w:r w:rsidRPr="00AB5554">
              <w:rPr>
                <w:rFonts w:ascii="Arial" w:eastAsia="Arial" w:hAnsi="Arial" w:cs="Arial"/>
                <w:b/>
                <w:sz w:val="18"/>
                <w:szCs w:val="18"/>
              </w:rPr>
              <w:lastRenderedPageBreak/>
              <w:t xml:space="preserve">13) </w:t>
            </w:r>
            <w:r w:rsidRPr="00AB5554">
              <w:rPr>
                <w:rFonts w:ascii="Arial" w:eastAsia="Arial" w:hAnsi="Arial" w:cs="Arial"/>
                <w:sz w:val="18"/>
                <w:szCs w:val="18"/>
              </w:rPr>
              <w:t>EL/LA CONTRATISTA será el único responsable del cumplimiento de sus obligaci</w:t>
            </w:r>
            <w:r w:rsidRPr="00AB5554">
              <w:rPr>
                <w:rFonts w:ascii="Arial" w:eastAsia="Arial" w:hAnsi="Arial" w:cs="Arial"/>
                <w:sz w:val="18"/>
                <w:szCs w:val="18"/>
              </w:rPr>
              <w:t xml:space="preserve">ones fiscales y tributarias en los términos de Ley. </w:t>
            </w:r>
            <w:r w:rsidRPr="00AB5554">
              <w:rPr>
                <w:rFonts w:ascii="Arial" w:eastAsia="Arial" w:hAnsi="Arial" w:cs="Arial"/>
                <w:b/>
                <w:sz w:val="18"/>
                <w:szCs w:val="18"/>
              </w:rPr>
              <w:t xml:space="preserve">14) </w:t>
            </w:r>
            <w:r w:rsidRPr="00AB5554">
              <w:rPr>
                <w:rFonts w:ascii="Arial" w:eastAsia="Arial" w:hAnsi="Arial" w:cs="Arial"/>
                <w:sz w:val="18"/>
                <w:szCs w:val="18"/>
              </w:rPr>
              <w:t xml:space="preserve">En cumplimiento del artículo 2.8.2.2.4 del decreto 1080 de 2015, al finalizar la ejecución del contrato, el contratista deberá entregar al Supervisor mediante inventario los documentos de archivo que </w:t>
            </w:r>
            <w:r w:rsidRPr="00AB5554">
              <w:rPr>
                <w:rFonts w:ascii="Arial" w:eastAsia="Arial" w:hAnsi="Arial" w:cs="Arial"/>
                <w:sz w:val="18"/>
                <w:szCs w:val="18"/>
              </w:rPr>
              <w:t xml:space="preserve">se encuentren en su poder o custodia. </w:t>
            </w:r>
            <w:r w:rsidRPr="00AB5554">
              <w:rPr>
                <w:rFonts w:ascii="Arial" w:eastAsia="Arial" w:hAnsi="Arial" w:cs="Arial"/>
                <w:b/>
                <w:sz w:val="18"/>
                <w:szCs w:val="18"/>
              </w:rPr>
              <w:t>15)</w:t>
            </w:r>
            <w:r w:rsidRPr="00AB5554">
              <w:rPr>
                <w:rFonts w:ascii="Arial" w:eastAsia="Arial" w:hAnsi="Arial" w:cs="Arial"/>
                <w:sz w:val="18"/>
                <w:szCs w:val="18"/>
              </w:rPr>
              <w:t xml:space="preserve"> El contratista se compromete en la ejecución contractual a conocer y dar estricto cumplimiento al "PROTOCOLO INTEGRAL PARA LA PREVENCION Y ORIENTACION INSTITUCIONAL FRENTE A CONDUCTAS DE VIOLENCIA SEXUAL, EN EL AMB</w:t>
            </w:r>
            <w:r w:rsidRPr="00AB5554">
              <w:rPr>
                <w:rFonts w:ascii="Arial" w:eastAsia="Arial" w:hAnsi="Arial" w:cs="Arial"/>
                <w:sz w:val="18"/>
                <w:szCs w:val="18"/>
              </w:rPr>
              <w:t>ITO LABORAL Y CONTRACTUAL, EN EL CONGRESO DE LA REPUBLICA - SENADO DE LA REPUBLICA Y CAMARA DE REPRESENTANTES".</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lastRenderedPageBreak/>
              <w:t>4. OBLIGACIONES DEL SENADO</w:t>
            </w:r>
          </w:p>
        </w:tc>
        <w:tc>
          <w:tcPr>
            <w:tcW w:w="7305" w:type="dxa"/>
          </w:tcPr>
          <w:p w:rsidR="009C0918" w:rsidRPr="00AB5554" w:rsidRDefault="0039501C">
            <w:pPr>
              <w:jc w:val="both"/>
              <w:rPr>
                <w:rFonts w:ascii="Arial" w:eastAsia="Arial" w:hAnsi="Arial" w:cs="Arial"/>
                <w:b/>
                <w:sz w:val="18"/>
                <w:szCs w:val="18"/>
              </w:rPr>
            </w:pPr>
            <w:r w:rsidRPr="00AB5554">
              <w:rPr>
                <w:rFonts w:ascii="Arial" w:eastAsia="Arial" w:hAnsi="Arial" w:cs="Arial"/>
                <w:b/>
                <w:sz w:val="18"/>
                <w:szCs w:val="18"/>
              </w:rPr>
              <w:t xml:space="preserve">1) </w:t>
            </w:r>
            <w:r w:rsidRPr="00AB5554">
              <w:rPr>
                <w:rFonts w:ascii="Arial" w:eastAsia="Arial" w:hAnsi="Arial" w:cs="Arial"/>
                <w:sz w:val="18"/>
                <w:szCs w:val="18"/>
              </w:rPr>
              <w:t xml:space="preserve">Cancelar a EL/LA CONTRATISTA el valor del presente contrato en la oportunidad y formas aquí establecidas; </w:t>
            </w:r>
            <w:r w:rsidRPr="00AB5554">
              <w:rPr>
                <w:rFonts w:ascii="Arial" w:eastAsia="Arial" w:hAnsi="Arial" w:cs="Arial"/>
                <w:b/>
                <w:sz w:val="18"/>
                <w:szCs w:val="18"/>
              </w:rPr>
              <w:t xml:space="preserve">2) </w:t>
            </w:r>
            <w:r w:rsidRPr="00AB5554">
              <w:rPr>
                <w:rFonts w:ascii="Arial" w:eastAsia="Arial" w:hAnsi="Arial" w:cs="Arial"/>
                <w:sz w:val="18"/>
                <w:szCs w:val="18"/>
              </w:rPr>
              <w:t xml:space="preserve">Vigilar el desarrollo y ejecución del contrato, según informe del Supervisor delegado para estos efectos; </w:t>
            </w:r>
            <w:r w:rsidRPr="00AB5554">
              <w:rPr>
                <w:rFonts w:ascii="Arial" w:eastAsia="Arial" w:hAnsi="Arial" w:cs="Arial"/>
                <w:b/>
                <w:sz w:val="18"/>
                <w:szCs w:val="18"/>
              </w:rPr>
              <w:t xml:space="preserve">3) </w:t>
            </w:r>
            <w:r w:rsidRPr="00AB5554">
              <w:rPr>
                <w:rFonts w:ascii="Arial" w:eastAsia="Arial" w:hAnsi="Arial" w:cs="Arial"/>
                <w:sz w:val="18"/>
                <w:szCs w:val="18"/>
              </w:rPr>
              <w:t xml:space="preserve">Suministrar la información que requiere EL/LA CONTRATISTA para realizar sus labores; </w:t>
            </w:r>
            <w:r w:rsidRPr="00AB5554">
              <w:rPr>
                <w:rFonts w:ascii="Arial" w:eastAsia="Arial" w:hAnsi="Arial" w:cs="Arial"/>
                <w:b/>
                <w:sz w:val="18"/>
                <w:szCs w:val="18"/>
              </w:rPr>
              <w:t xml:space="preserve">4) </w:t>
            </w:r>
            <w:r w:rsidRPr="00AB5554">
              <w:rPr>
                <w:rFonts w:ascii="Arial" w:eastAsia="Arial" w:hAnsi="Arial" w:cs="Arial"/>
                <w:sz w:val="18"/>
                <w:szCs w:val="18"/>
              </w:rPr>
              <w:t>Las demás que se requieran para el desarrollo de las obliga</w:t>
            </w:r>
            <w:r w:rsidRPr="00AB5554">
              <w:rPr>
                <w:rFonts w:ascii="Arial" w:eastAsia="Arial" w:hAnsi="Arial" w:cs="Arial"/>
                <w:sz w:val="18"/>
                <w:szCs w:val="18"/>
              </w:rPr>
              <w:t xml:space="preserve">ciones contenidas en el contrato; </w:t>
            </w:r>
            <w:r w:rsidRPr="00AB5554">
              <w:rPr>
                <w:rFonts w:ascii="Arial" w:eastAsia="Arial" w:hAnsi="Arial" w:cs="Arial"/>
                <w:b/>
                <w:sz w:val="18"/>
                <w:szCs w:val="18"/>
              </w:rPr>
              <w:t xml:space="preserve">5) </w:t>
            </w:r>
            <w:r w:rsidRPr="00AB5554">
              <w:rPr>
                <w:rFonts w:ascii="Arial" w:eastAsia="Arial" w:hAnsi="Arial" w:cs="Arial"/>
                <w:sz w:val="18"/>
                <w:szCs w:val="18"/>
              </w:rPr>
              <w:t xml:space="preserve">Informar a EL/LA CONTRATISTA, a través del supervisor del contrato, de  las  solicitudes  o sugerencias dentro de los términos del contrato;  </w:t>
            </w:r>
            <w:r w:rsidRPr="00AB5554">
              <w:rPr>
                <w:rFonts w:ascii="Arial" w:eastAsia="Arial" w:hAnsi="Arial" w:cs="Arial"/>
                <w:b/>
                <w:sz w:val="18"/>
                <w:szCs w:val="18"/>
              </w:rPr>
              <w:t xml:space="preserve">6)  </w:t>
            </w:r>
            <w:r w:rsidRPr="00AB5554">
              <w:rPr>
                <w:rFonts w:ascii="Arial" w:eastAsia="Arial" w:hAnsi="Arial" w:cs="Arial"/>
                <w:sz w:val="18"/>
                <w:szCs w:val="18"/>
              </w:rPr>
              <w:t>Si  por razones de la ejecución contractual EL/LA CONTRATISTA se debe des</w:t>
            </w:r>
            <w:r w:rsidRPr="00AB5554">
              <w:rPr>
                <w:rFonts w:ascii="Arial" w:eastAsia="Arial" w:hAnsi="Arial" w:cs="Arial"/>
                <w:sz w:val="18"/>
                <w:szCs w:val="18"/>
              </w:rPr>
              <w:t>plazar fuera de la cuidad de Bogotá D.C, el Senado de la República asumirá los gastos de traslado y los gastos de viaje a que hubiere lugar, de conformidad con lo establecido al respecto por el Gobierno Nacional; la entidad estatal pagara la cobertura cuan</w:t>
            </w:r>
            <w:r w:rsidRPr="00AB5554">
              <w:rPr>
                <w:rFonts w:ascii="Arial" w:eastAsia="Arial" w:hAnsi="Arial" w:cs="Arial"/>
                <w:sz w:val="18"/>
                <w:szCs w:val="18"/>
              </w:rPr>
              <w:t xml:space="preserve">do del desplazamiento del contratista aumentare el riesgo. </w:t>
            </w:r>
            <w:r w:rsidRPr="00AB5554">
              <w:rPr>
                <w:rFonts w:ascii="Arial" w:eastAsia="Arial" w:hAnsi="Arial" w:cs="Arial"/>
                <w:b/>
                <w:sz w:val="18"/>
                <w:szCs w:val="18"/>
              </w:rPr>
              <w:t xml:space="preserve">7) </w:t>
            </w:r>
            <w:r w:rsidRPr="00AB5554">
              <w:rPr>
                <w:rFonts w:ascii="Arial" w:eastAsia="Arial" w:hAnsi="Arial" w:cs="Arial"/>
                <w:sz w:val="18"/>
                <w:szCs w:val="18"/>
              </w:rPr>
              <w:t>EL SENADO con el fin de prestarle colaboración al CONTRATISTA para el cumplimiento de sus obligaciones y teniendo en cuenta EL SENADO maneja información sensible que debe ser protegida y por tan</w:t>
            </w:r>
            <w:r w:rsidRPr="00AB5554">
              <w:rPr>
                <w:rFonts w:ascii="Arial" w:eastAsia="Arial" w:hAnsi="Arial" w:cs="Arial"/>
                <w:sz w:val="18"/>
                <w:szCs w:val="18"/>
              </w:rPr>
              <w:t>to solo puede ser consultada en las sedes de EL SENADO, podrá facilitar al CONTRATISTA mobiliario, equipos, instrumentos, materiales e insumos en general para el ejercicio de sus actividades en las instalaciones de EL SENADO. En este caso el CONTRATISTA de</w:t>
            </w:r>
            <w:r w:rsidRPr="00AB5554">
              <w:rPr>
                <w:rFonts w:ascii="Arial" w:eastAsia="Arial" w:hAnsi="Arial" w:cs="Arial"/>
                <w:sz w:val="18"/>
                <w:szCs w:val="18"/>
              </w:rPr>
              <w:t>berá restituir al SENADO los bienes en el estado en que los recibió (salvo su deterioro natural, o daños ocasionados por caso fortuito o fuerza mayor), a la terminación de este contrato; en el evento en que los bienes sufran daños por causas distintas a la</w:t>
            </w:r>
            <w:r w:rsidRPr="00AB5554">
              <w:rPr>
                <w:rFonts w:ascii="Arial" w:eastAsia="Arial" w:hAnsi="Arial" w:cs="Arial"/>
                <w:sz w:val="18"/>
                <w:szCs w:val="18"/>
              </w:rPr>
              <w:t xml:space="preserve"> salvedad expuesta o se extravíen, su costo será asumido en su totalidad por el contratista, independientemente de las acciones legales a las que haya lugar.</w:t>
            </w:r>
            <w:r w:rsidRPr="00AB5554">
              <w:rPr>
                <w:rFonts w:ascii="Arial" w:eastAsia="Arial" w:hAnsi="Arial" w:cs="Arial"/>
                <w:sz w:val="18"/>
                <w:szCs w:val="18"/>
              </w:rPr>
              <w:t xml:space="preserve"> </w:t>
            </w:r>
            <w:r w:rsidRPr="00AB5554">
              <w:rPr>
                <w:rFonts w:ascii="Arial" w:eastAsia="Arial" w:hAnsi="Arial" w:cs="Arial"/>
                <w:b/>
                <w:sz w:val="18"/>
                <w:szCs w:val="18"/>
              </w:rPr>
              <w:t>8)</w:t>
            </w:r>
            <w:r w:rsidRPr="00AB5554">
              <w:rPr>
                <w:rFonts w:ascii="Arial" w:eastAsia="Arial" w:hAnsi="Arial" w:cs="Arial"/>
                <w:sz w:val="18"/>
                <w:szCs w:val="18"/>
              </w:rPr>
              <w:t xml:space="preserve"> El contratante se compromete a poner en conocimiento del contratista el "PROTOCOLO INTEGRAL PARA LA PREVENCION Y ORIENTACION INSTITUCIONAL FRENTE A CONDUCTAS DE VIOLENCIA SEXUAL, EN EL AMBITO LABORAL Y CONTRACTUAL, EN EL CONGRESO DE LA REPUBLICA - SENADO </w:t>
            </w:r>
            <w:r w:rsidRPr="00AB5554">
              <w:rPr>
                <w:rFonts w:ascii="Arial" w:eastAsia="Arial" w:hAnsi="Arial" w:cs="Arial"/>
                <w:sz w:val="18"/>
                <w:szCs w:val="18"/>
              </w:rPr>
              <w:t>DE LA REPUBLICA Y CAMARA DE REPRESENTANTES" y ofrecer todas las garantías y mecanismos allí previstos en caso de ser víctima de una de las conductas allí señaladas.</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5. OBLIGACIONES DEL SUPERVISOR Y CONTROL</w:t>
            </w:r>
          </w:p>
        </w:tc>
        <w:tc>
          <w:tcPr>
            <w:tcW w:w="7305" w:type="dxa"/>
          </w:tcPr>
          <w:p w:rsidR="009C0918" w:rsidRDefault="0039501C">
            <w:pPr>
              <w:jc w:val="both"/>
              <w:rPr>
                <w:rFonts w:ascii="Arial" w:eastAsia="Arial" w:hAnsi="Arial" w:cs="Arial"/>
                <w:sz w:val="18"/>
                <w:szCs w:val="18"/>
              </w:rPr>
            </w:pPr>
            <w:r>
              <w:rPr>
                <w:rFonts w:ascii="Arial" w:eastAsia="Arial" w:hAnsi="Arial" w:cs="Arial"/>
                <w:b/>
                <w:sz w:val="18"/>
                <w:szCs w:val="18"/>
              </w:rPr>
              <w:t xml:space="preserve">EL SENADO </w:t>
            </w:r>
            <w:r>
              <w:rPr>
                <w:rFonts w:ascii="Arial" w:eastAsia="Arial" w:hAnsi="Arial" w:cs="Arial"/>
                <w:sz w:val="18"/>
                <w:szCs w:val="18"/>
              </w:rPr>
              <w:t>supervisará y controlará la correcta ej</w:t>
            </w:r>
            <w:r>
              <w:rPr>
                <w:rFonts w:ascii="Arial" w:eastAsia="Arial" w:hAnsi="Arial" w:cs="Arial"/>
                <w:sz w:val="18"/>
                <w:szCs w:val="18"/>
              </w:rPr>
              <w:t xml:space="preserve">ecución del presente contrato por intermedio de quien sea designado mediante comunicación enviada por la plataforma SECOP II y la Dirección General Administrativa. </w:t>
            </w:r>
            <w:r>
              <w:rPr>
                <w:rFonts w:ascii="Arial" w:eastAsia="Arial" w:hAnsi="Arial" w:cs="Arial"/>
                <w:b/>
                <w:sz w:val="18"/>
                <w:szCs w:val="18"/>
              </w:rPr>
              <w:t xml:space="preserve">PARAGRAFO PRIMERO. </w:t>
            </w:r>
            <w:r>
              <w:rPr>
                <w:rFonts w:ascii="Arial" w:eastAsia="Arial" w:hAnsi="Arial" w:cs="Arial"/>
                <w:sz w:val="18"/>
                <w:szCs w:val="18"/>
              </w:rPr>
              <w:t xml:space="preserve">El supervisor deberá certificar sobre el cumplimiento de este </w:t>
            </w:r>
            <w:bookmarkStart w:id="0" w:name="_GoBack"/>
            <w:bookmarkEnd w:id="0"/>
            <w:r>
              <w:rPr>
                <w:rFonts w:ascii="Arial" w:eastAsia="Arial" w:hAnsi="Arial" w:cs="Arial"/>
                <w:b/>
                <w:sz w:val="18"/>
                <w:szCs w:val="18"/>
              </w:rPr>
              <w:t xml:space="preserve">PARAGRAFO SEGUNDO. </w:t>
            </w:r>
            <w:r>
              <w:rPr>
                <w:rFonts w:ascii="Arial" w:eastAsia="Arial" w:hAnsi="Arial" w:cs="Arial"/>
                <w:sz w:val="18"/>
                <w:szCs w:val="18"/>
              </w:rPr>
              <w:t xml:space="preserve">La Dirección General Administrativa se reserva la facultad de cambiar la supervisión del presente contrato en caso de considerarlo necesario, sin que para </w:t>
            </w:r>
            <w:r>
              <w:rPr>
                <w:rFonts w:ascii="Arial" w:eastAsia="Arial" w:hAnsi="Arial" w:cs="Arial"/>
                <w:sz w:val="18"/>
                <w:szCs w:val="18"/>
              </w:rPr>
              <w:t>el efecto se requiera la aquiescencia de EL/LA CONTRATISTA.</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6. AFILIACIÓN AL SISTEMA DE RIESGOS LABORALES</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Conforme a lo establecido en el artículo 2°, literal a), numeral 1 de la Ley 1562 de 2012, se establece la obligatoriedad de afiliación al Sistema Ge</w:t>
            </w:r>
            <w:r>
              <w:rPr>
                <w:rFonts w:ascii="Arial" w:eastAsia="Arial" w:hAnsi="Arial" w:cs="Arial"/>
                <w:sz w:val="18"/>
                <w:szCs w:val="18"/>
              </w:rPr>
              <w:t xml:space="preserve">neral de Riesgos Laborales. </w:t>
            </w:r>
            <w:r>
              <w:rPr>
                <w:rFonts w:ascii="Arial" w:eastAsia="Arial" w:hAnsi="Arial" w:cs="Arial"/>
                <w:b/>
                <w:sz w:val="18"/>
                <w:szCs w:val="18"/>
              </w:rPr>
              <w:t xml:space="preserve">PARAGRAFO. </w:t>
            </w:r>
            <w:r>
              <w:rPr>
                <w:rFonts w:ascii="Arial" w:eastAsia="Arial" w:hAnsi="Arial" w:cs="Arial"/>
                <w:sz w:val="18"/>
                <w:szCs w:val="18"/>
              </w:rPr>
              <w:t xml:space="preserve">La Dirección General Administrativa del Senado de la República, procederá a realizar la vinculación a la ARL POSITIVA, una vez el presente contrato se encuentre perfeccionado; EL/LA CONTRATISTA deberá asumir el valor </w:t>
            </w:r>
            <w:r>
              <w:rPr>
                <w:rFonts w:ascii="Arial" w:eastAsia="Arial" w:hAnsi="Arial" w:cs="Arial"/>
                <w:sz w:val="18"/>
                <w:szCs w:val="18"/>
              </w:rPr>
              <w:t>total de la cotización, de conformidad con el artículo 6° de la Ley 1562 de 2012.</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lastRenderedPageBreak/>
              <w:t>7. ESPECIFICACIONES PARA PAGO</w:t>
            </w:r>
          </w:p>
        </w:tc>
        <w:tc>
          <w:tcPr>
            <w:tcW w:w="7305" w:type="dxa"/>
          </w:tcPr>
          <w:p w:rsidR="009C0918" w:rsidRDefault="0039501C">
            <w:pPr>
              <w:jc w:val="both"/>
              <w:rPr>
                <w:rFonts w:ascii="Arial" w:eastAsia="Arial" w:hAnsi="Arial" w:cs="Arial"/>
                <w:sz w:val="18"/>
                <w:szCs w:val="18"/>
              </w:rPr>
            </w:pPr>
            <w:r>
              <w:rPr>
                <w:rFonts w:ascii="Arial" w:eastAsia="Arial" w:hAnsi="Arial" w:cs="Arial"/>
                <w:b/>
                <w:sz w:val="18"/>
                <w:szCs w:val="18"/>
              </w:rPr>
              <w:t xml:space="preserve">1)  </w:t>
            </w:r>
            <w:r>
              <w:rPr>
                <w:rFonts w:ascii="Arial" w:eastAsia="Arial" w:hAnsi="Arial" w:cs="Arial"/>
                <w:sz w:val="18"/>
                <w:szCs w:val="18"/>
              </w:rPr>
              <w:t>El Senado de la República efectuará las deducciones a que haya lugar sobre cada pago, de conformidad con lo dispuesto en la legislación vig</w:t>
            </w:r>
            <w:r>
              <w:rPr>
                <w:rFonts w:ascii="Arial" w:eastAsia="Arial" w:hAnsi="Arial" w:cs="Arial"/>
                <w:sz w:val="18"/>
                <w:szCs w:val="18"/>
              </w:rPr>
              <w:t xml:space="preserve">ente sobre la materia. </w:t>
            </w:r>
            <w:r>
              <w:rPr>
                <w:rFonts w:ascii="Arial" w:eastAsia="Arial" w:hAnsi="Arial" w:cs="Arial"/>
                <w:b/>
                <w:sz w:val="18"/>
                <w:szCs w:val="18"/>
              </w:rPr>
              <w:t xml:space="preserve">2) </w:t>
            </w:r>
            <w:r>
              <w:rPr>
                <w:rFonts w:ascii="Arial" w:eastAsia="Arial" w:hAnsi="Arial" w:cs="Arial"/>
                <w:sz w:val="18"/>
                <w:szCs w:val="18"/>
              </w:rPr>
              <w:t>Los pagos estarán sujetos al Programa Anual de Caja (PAC) de la Entidad.</w:t>
            </w:r>
            <w:r>
              <w:rPr>
                <w:rFonts w:ascii="Arial" w:eastAsia="Arial" w:hAnsi="Arial" w:cs="Arial"/>
                <w:b/>
                <w:sz w:val="18"/>
                <w:szCs w:val="18"/>
              </w:rPr>
              <w:t xml:space="preserve"> 3) </w:t>
            </w:r>
            <w:r>
              <w:rPr>
                <w:rFonts w:ascii="Arial" w:eastAsia="Arial" w:hAnsi="Arial" w:cs="Arial"/>
                <w:sz w:val="18"/>
                <w:szCs w:val="18"/>
              </w:rPr>
              <w:t>Los pagos serán cancelados al contratista dentro de los quince (15) días siguientes a la presentación, en la División Financiera, de los informes mensuale</w:t>
            </w:r>
            <w:r>
              <w:rPr>
                <w:rFonts w:ascii="Arial" w:eastAsia="Arial" w:hAnsi="Arial" w:cs="Arial"/>
                <w:sz w:val="18"/>
                <w:szCs w:val="18"/>
              </w:rPr>
              <w:t xml:space="preserve">s de ejecución (presentado en el formato estándar de actividades debidamente avalados por el supervisor) y soportes de pago de salud, pensión, ARL o parafiscales. </w:t>
            </w:r>
            <w:r>
              <w:rPr>
                <w:rFonts w:ascii="Arial" w:eastAsia="Arial" w:hAnsi="Arial" w:cs="Arial"/>
                <w:b/>
                <w:sz w:val="18"/>
                <w:szCs w:val="18"/>
              </w:rPr>
              <w:t xml:space="preserve">4) </w:t>
            </w:r>
            <w:r>
              <w:rPr>
                <w:rFonts w:ascii="Arial" w:eastAsia="Arial" w:hAnsi="Arial" w:cs="Arial"/>
                <w:sz w:val="18"/>
                <w:szCs w:val="18"/>
              </w:rPr>
              <w:t>En caso de terminación   anticipada, el pago se realizará de manera proporcional.</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8. SUSP</w:t>
            </w:r>
            <w:r>
              <w:rPr>
                <w:rFonts w:ascii="Arial" w:eastAsia="Arial" w:hAnsi="Arial" w:cs="Arial"/>
                <w:b/>
                <w:sz w:val="18"/>
                <w:szCs w:val="18"/>
              </w:rPr>
              <w:t>ENSIÓN</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El plazo de ejecución del contrato podrá suspenderse en los siguientes eventos: a) Por circunstancias de fuerza mayor o caso fortuito que impidan su ejecución. B) Por mutuo acuerdo, siempre que con ello no se causen perjuicios a la Entidad ni derive</w:t>
            </w:r>
            <w:r>
              <w:rPr>
                <w:rFonts w:ascii="Arial" w:eastAsia="Arial" w:hAnsi="Arial" w:cs="Arial"/>
                <w:sz w:val="18"/>
                <w:szCs w:val="18"/>
              </w:rPr>
              <w:t>n en mayores costos para ésta. La suspensión se hará constar en acta suscrita por las partes, sin que para los efectos el plazo extintivo se compute el tiempo de la suspensión.</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9. PROHIBICIÓN DE CESIÓN Y SUBCONTRATACIÓN</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 xml:space="preserve">EL / LA CONTRATISTA no podrá ceder </w:t>
            </w:r>
            <w:r>
              <w:rPr>
                <w:rFonts w:ascii="Arial" w:eastAsia="Arial" w:hAnsi="Arial" w:cs="Arial"/>
                <w:sz w:val="18"/>
                <w:szCs w:val="18"/>
              </w:rPr>
              <w:t>este contrato a persona alguna natural</w:t>
            </w:r>
            <w:r>
              <w:rPr>
                <w:rFonts w:ascii="Arial" w:eastAsia="Arial" w:hAnsi="Arial" w:cs="Arial"/>
                <w:sz w:val="18"/>
                <w:szCs w:val="18"/>
              </w:rPr>
              <w:tab/>
              <w:t xml:space="preserve">o jurídica, nacional o extranjera, sin el consentimiento previo y escrito del </w:t>
            </w:r>
            <w:r>
              <w:rPr>
                <w:rFonts w:ascii="Arial" w:eastAsia="Arial" w:hAnsi="Arial" w:cs="Arial"/>
                <w:b/>
                <w:sz w:val="18"/>
                <w:szCs w:val="18"/>
              </w:rPr>
              <w:t>SENADO DE LA REPÚBLICA.</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10. EXCLUSIÓN DE LA RELACIÓN LABORAL</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 xml:space="preserve">Teniendo en cuenta que EL/LA CONTRATISTA actúa con plena autonomía técnica y administrativa, y sin subordinación frente a </w:t>
            </w:r>
            <w:r>
              <w:rPr>
                <w:rFonts w:ascii="Arial" w:eastAsia="Arial" w:hAnsi="Arial" w:cs="Arial"/>
                <w:b/>
                <w:sz w:val="18"/>
                <w:szCs w:val="18"/>
              </w:rPr>
              <w:t>EL CONTRATANTE</w:t>
            </w:r>
            <w:r>
              <w:rPr>
                <w:rFonts w:ascii="Arial" w:eastAsia="Arial" w:hAnsi="Arial" w:cs="Arial"/>
                <w:sz w:val="18"/>
                <w:szCs w:val="18"/>
              </w:rPr>
              <w:t xml:space="preserve">, se excluye cualquier vínculo de tipo laboral entre </w:t>
            </w:r>
            <w:r>
              <w:rPr>
                <w:rFonts w:ascii="Arial" w:eastAsia="Arial" w:hAnsi="Arial" w:cs="Arial"/>
                <w:b/>
                <w:sz w:val="18"/>
                <w:szCs w:val="18"/>
              </w:rPr>
              <w:t xml:space="preserve">EL CONTRATANTE </w:t>
            </w:r>
            <w:r>
              <w:rPr>
                <w:rFonts w:ascii="Arial" w:eastAsia="Arial" w:hAnsi="Arial" w:cs="Arial"/>
                <w:sz w:val="18"/>
                <w:szCs w:val="18"/>
              </w:rPr>
              <w:t>y EL/LA CONTRATISTA o el personal utilizado por ésta</w:t>
            </w:r>
            <w:r>
              <w:rPr>
                <w:rFonts w:ascii="Arial" w:eastAsia="Arial" w:hAnsi="Arial" w:cs="Arial"/>
                <w:sz w:val="18"/>
                <w:szCs w:val="18"/>
              </w:rPr>
              <w:t xml:space="preserve"> para el desarrollo del objeto del contrato, por lo tanto, no da lugar al reconocimiento y pago de prestaciones sociales y sólo tendrá derecho a los honorarios expresamente convenidos en el presente contrato. En consecuencia, será de exclusiva responsabili</w:t>
            </w:r>
            <w:r>
              <w:rPr>
                <w:rFonts w:ascii="Arial" w:eastAsia="Arial" w:hAnsi="Arial" w:cs="Arial"/>
                <w:sz w:val="18"/>
                <w:szCs w:val="18"/>
              </w:rPr>
              <w:t>dad de EL/LA CONTRATISTA el pago de salarios y prestaciones a que hubiera lugar respecto del personal mencionado.</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11. INDEPENDENCIA DEL CONTRATISTA</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EL/LA CONTRATISTA es una persona independiente del SENADO</w:t>
            </w:r>
            <w:r>
              <w:rPr>
                <w:rFonts w:ascii="Arial" w:eastAsia="Arial" w:hAnsi="Arial" w:cs="Arial"/>
                <w:b/>
                <w:sz w:val="18"/>
                <w:szCs w:val="18"/>
              </w:rPr>
              <w:t xml:space="preserve"> DE LA REPÚBLICA</w:t>
            </w:r>
            <w:r>
              <w:rPr>
                <w:rFonts w:ascii="Arial" w:eastAsia="Arial" w:hAnsi="Arial" w:cs="Arial"/>
                <w:sz w:val="18"/>
                <w:szCs w:val="18"/>
              </w:rPr>
              <w:t xml:space="preserve"> y, en consecuencia, EL/LA CONTRATISTA no es su representante, agente o mandatario. EL/LA CONTRATISTA no tiene la facultad de hacer declaraciones, representaciones o compromisos en nombre del </w:t>
            </w:r>
            <w:r>
              <w:rPr>
                <w:rFonts w:ascii="Arial" w:eastAsia="Arial" w:hAnsi="Arial" w:cs="Arial"/>
                <w:b/>
                <w:sz w:val="18"/>
                <w:szCs w:val="18"/>
              </w:rPr>
              <w:t xml:space="preserve">SENADO DE LA REPÚBLICA </w:t>
            </w:r>
            <w:r>
              <w:rPr>
                <w:rFonts w:ascii="Arial" w:eastAsia="Arial" w:hAnsi="Arial" w:cs="Arial"/>
                <w:sz w:val="18"/>
                <w:szCs w:val="18"/>
              </w:rPr>
              <w:t>ni de tomar decisiones o iniciar acciones</w:t>
            </w:r>
            <w:r>
              <w:rPr>
                <w:rFonts w:ascii="Arial" w:eastAsia="Arial" w:hAnsi="Arial" w:cs="Arial"/>
                <w:sz w:val="18"/>
                <w:szCs w:val="18"/>
              </w:rPr>
              <w:t xml:space="preserve"> que generen obligaciones a su cargo.</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12. DERECHOS DE PROPIEDAD INTELECTUAL</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Las partes convienen que los derechos de propiedad intelectual a que pudiere haber lugar en relación con cualquier productor surgido    en    desarrollo    del    objeto    del pr</w:t>
            </w:r>
            <w:r>
              <w:rPr>
                <w:rFonts w:ascii="Arial" w:eastAsia="Arial" w:hAnsi="Arial" w:cs="Arial"/>
                <w:sz w:val="18"/>
                <w:szCs w:val="18"/>
              </w:rPr>
              <w:t>esente contrato pertenecerán única y exclusivamente al SENADO DE LA REPUBLICA, salvo las disposiciones de ley aplicables a la materia.</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13. INDEMNIDAD</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 xml:space="preserve">EL/LA CONTRATISTA mantendrá indemne al </w:t>
            </w:r>
            <w:r>
              <w:rPr>
                <w:rFonts w:ascii="Arial" w:eastAsia="Arial" w:hAnsi="Arial" w:cs="Arial"/>
                <w:b/>
                <w:sz w:val="18"/>
                <w:szCs w:val="18"/>
              </w:rPr>
              <w:t xml:space="preserve">SENADO DE LA REPUBLICA </w:t>
            </w:r>
            <w:r>
              <w:rPr>
                <w:rFonts w:ascii="Arial" w:eastAsia="Arial" w:hAnsi="Arial" w:cs="Arial"/>
                <w:sz w:val="18"/>
                <w:szCs w:val="18"/>
              </w:rPr>
              <w:t>libre de cualquier daño o perjuicio origina</w:t>
            </w:r>
            <w:r>
              <w:rPr>
                <w:rFonts w:ascii="Arial" w:eastAsia="Arial" w:hAnsi="Arial" w:cs="Arial"/>
                <w:sz w:val="18"/>
                <w:szCs w:val="18"/>
              </w:rPr>
              <w:t>do en reclamaciones de terceros y que se deriven de sus actuaciones o de la de sus subcontratistas o dependientes.</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14. CLAUSULAS EXCEPCIONALES DE INTERPRETACIÓN, MODIFICACIÓN Y TERMINACIÓN UNILATERAL</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En el presente contrato se entienden incluidas las cláu</w:t>
            </w:r>
            <w:r>
              <w:rPr>
                <w:rFonts w:ascii="Arial" w:eastAsia="Arial" w:hAnsi="Arial" w:cs="Arial"/>
                <w:sz w:val="18"/>
                <w:szCs w:val="18"/>
              </w:rPr>
              <w:t>sulas excepcionales de INTERPRETACION UNILATERAL, MODIFICACION UNILATERAL, TERMINACION UNILATERAL Y CADUCIDAD, conforme a lo consagrado en el artículo 14 numeral 2º de la Ley 80 de 1993.</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15. SANCIÓN PENAL PECUNIARIA</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De conformidad con la Ley 1150 de 2007,</w:t>
            </w:r>
            <w:r>
              <w:rPr>
                <w:rFonts w:ascii="Arial" w:eastAsia="Arial" w:hAnsi="Arial" w:cs="Arial"/>
                <w:sz w:val="18"/>
                <w:szCs w:val="18"/>
              </w:rPr>
              <w:t xml:space="preserve"> LA CONTRATISTA se obliga a pagar al SENADO DE LA REPÚBLICA una suma equivalente al diez por ciento (10%) del valor total del contrato, a título de tasación anticipada de perjuicios que ocasione en caso de declaratoria de caducidad o de incumplimiento tota</w:t>
            </w:r>
            <w:r>
              <w:rPr>
                <w:rFonts w:ascii="Arial" w:eastAsia="Arial" w:hAnsi="Arial" w:cs="Arial"/>
                <w:sz w:val="18"/>
                <w:szCs w:val="18"/>
              </w:rPr>
              <w:t xml:space="preserve">l o parcial de sus obligaciones contractuales. </w:t>
            </w:r>
            <w:r>
              <w:rPr>
                <w:rFonts w:ascii="Arial" w:eastAsia="Arial" w:hAnsi="Arial" w:cs="Arial"/>
                <w:b/>
                <w:sz w:val="18"/>
                <w:szCs w:val="18"/>
              </w:rPr>
              <w:t xml:space="preserve">PARAGRAFO PRIMERO. </w:t>
            </w:r>
            <w:r>
              <w:rPr>
                <w:rFonts w:ascii="Arial" w:eastAsia="Arial" w:hAnsi="Arial" w:cs="Arial"/>
                <w:sz w:val="18"/>
                <w:szCs w:val="18"/>
              </w:rPr>
              <w:t>EL</w:t>
            </w:r>
            <w:r>
              <w:rPr>
                <w:rFonts w:ascii="Arial" w:eastAsia="Arial" w:hAnsi="Arial" w:cs="Arial"/>
                <w:b/>
                <w:sz w:val="18"/>
                <w:szCs w:val="18"/>
              </w:rPr>
              <w:t>/</w:t>
            </w:r>
            <w:r>
              <w:rPr>
                <w:rFonts w:ascii="Arial" w:eastAsia="Arial" w:hAnsi="Arial" w:cs="Arial"/>
                <w:sz w:val="18"/>
                <w:szCs w:val="18"/>
              </w:rPr>
              <w:t xml:space="preserve">LA CONTRATISTA autoriza con la firma del presente contrato al SENADO DE LA REPÚBLICA para que dicho valor sea descontado directamente del saldo a su favor. De no existir saldo a favor de </w:t>
            </w:r>
            <w:r>
              <w:rPr>
                <w:rFonts w:ascii="Arial" w:eastAsia="Arial" w:hAnsi="Arial" w:cs="Arial"/>
                <w:sz w:val="18"/>
                <w:szCs w:val="18"/>
              </w:rPr>
              <w:t xml:space="preserve">EL/LA CONTRATISTA, se cobrará por la jurisdicción competente. </w:t>
            </w:r>
            <w:r>
              <w:rPr>
                <w:rFonts w:ascii="Arial" w:eastAsia="Arial" w:hAnsi="Arial" w:cs="Arial"/>
                <w:b/>
                <w:sz w:val="18"/>
                <w:szCs w:val="18"/>
              </w:rPr>
              <w:t xml:space="preserve">PARAGRAFO SEGUNDO. </w:t>
            </w:r>
            <w:r>
              <w:rPr>
                <w:rFonts w:ascii="Arial" w:eastAsia="Arial" w:hAnsi="Arial" w:cs="Arial"/>
                <w:sz w:val="18"/>
                <w:szCs w:val="18"/>
              </w:rPr>
              <w:t xml:space="preserve">Este procedimiento </w:t>
            </w:r>
            <w:r>
              <w:rPr>
                <w:rFonts w:ascii="Arial" w:eastAsia="Arial" w:hAnsi="Arial" w:cs="Arial"/>
                <w:sz w:val="18"/>
                <w:szCs w:val="18"/>
              </w:rPr>
              <w:lastRenderedPageBreak/>
              <w:t>para imponer la sanción penal se hará de conformidad con el artículo 86 de la Ley 1474 de 2011.</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lastRenderedPageBreak/>
              <w:t>16. MULTAS</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De conformidad con lo dispuesto en el artículo 1</w:t>
            </w:r>
            <w:r>
              <w:rPr>
                <w:rFonts w:ascii="Arial" w:eastAsia="Arial" w:hAnsi="Arial" w:cs="Arial"/>
                <w:sz w:val="18"/>
                <w:szCs w:val="18"/>
              </w:rPr>
              <w:t>7 de la ley 1150 de 2007, 86 de la Ley 1474 de 2011 y el Decreto 1082 de 2015, artículo 2.2.1.2.3.1.19 (cuando aplique), o la norma que las modifique, sustituya o adicione, en caso de mora y/o incumplimiento total o parcial de alguna (s) de las obligacione</w:t>
            </w:r>
            <w:r>
              <w:rPr>
                <w:rFonts w:ascii="Arial" w:eastAsia="Arial" w:hAnsi="Arial" w:cs="Arial"/>
                <w:sz w:val="18"/>
                <w:szCs w:val="18"/>
              </w:rPr>
              <w:t>s derivadas del objeto del presente contrato, EL/LA CONTRATISTA pagará al SENADO DE LA REPÚBLICA multas diarias y sucesivas del uno por ciento (1%) del valor total del contrato, sin que la sumatoria de las multas supere el diez por ciento (10%) de dicho va</w:t>
            </w:r>
            <w:r>
              <w:rPr>
                <w:rFonts w:ascii="Arial" w:eastAsia="Arial" w:hAnsi="Arial" w:cs="Arial"/>
                <w:sz w:val="18"/>
                <w:szCs w:val="18"/>
              </w:rPr>
              <w:t xml:space="preserve">lor, so pena de la aplicación de la cláusula penal. </w:t>
            </w:r>
            <w:r>
              <w:rPr>
                <w:rFonts w:ascii="Arial" w:eastAsia="Arial" w:hAnsi="Arial" w:cs="Arial"/>
                <w:b/>
                <w:sz w:val="18"/>
                <w:szCs w:val="18"/>
              </w:rPr>
              <w:t xml:space="preserve">PARAGRAFO ÚNICO. </w:t>
            </w:r>
            <w:r>
              <w:rPr>
                <w:rFonts w:ascii="Arial" w:eastAsia="Arial" w:hAnsi="Arial" w:cs="Arial"/>
                <w:sz w:val="18"/>
                <w:szCs w:val="18"/>
              </w:rPr>
              <w:t xml:space="preserve">El valor de las multas ingresará al Tesoro Nacional. EL/LA CONTRATISTA autoriza con la firma del presente contrato al </w:t>
            </w:r>
            <w:r>
              <w:rPr>
                <w:rFonts w:ascii="Arial" w:eastAsia="Arial" w:hAnsi="Arial" w:cs="Arial"/>
                <w:b/>
                <w:sz w:val="18"/>
                <w:szCs w:val="18"/>
              </w:rPr>
              <w:t xml:space="preserve">SENADO DE LA REPÚBLICA </w:t>
            </w:r>
            <w:r>
              <w:rPr>
                <w:rFonts w:ascii="Arial" w:eastAsia="Arial" w:hAnsi="Arial" w:cs="Arial"/>
                <w:sz w:val="18"/>
                <w:szCs w:val="18"/>
              </w:rPr>
              <w:t>para que dicho valor sea descontado directamen</w:t>
            </w:r>
            <w:r>
              <w:rPr>
                <w:rFonts w:ascii="Arial" w:eastAsia="Arial" w:hAnsi="Arial" w:cs="Arial"/>
                <w:sz w:val="18"/>
                <w:szCs w:val="18"/>
              </w:rPr>
              <w:t>te del saldo a su favor. De no existir saldo a favor de EL/LA CONTRATISTA, se cobrará por la jurisdicción competente.</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17. TERMINACIÓN ANTICIPADA DE MUTUO ACUERDO DEL CONTRATO</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Con la suscripción del presente contrato, las partes aceptan que, de común acuer</w:t>
            </w:r>
            <w:r>
              <w:rPr>
                <w:rFonts w:ascii="Arial" w:eastAsia="Arial" w:hAnsi="Arial" w:cs="Arial"/>
                <w:sz w:val="18"/>
                <w:szCs w:val="18"/>
              </w:rPr>
              <w:t>do entre ellos, se podrá dar por terminado el contrato antes de su vencimiento, mediante acta.</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 xml:space="preserve">18. MECANISMOS DE SOLUCIONES DE CONTROVERSIAS CONTRACTUALES </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Las partes acuerdan que para la solución de las diferencias u discrepancias que surjan de la celebración, ejecución, terminación o liquidación de este contrato acudirán a los procedimientos de transacción, amigable composición o conciliación, de acuerdo co</w:t>
            </w:r>
            <w:r>
              <w:rPr>
                <w:rFonts w:ascii="Arial" w:eastAsia="Arial" w:hAnsi="Arial" w:cs="Arial"/>
                <w:sz w:val="18"/>
                <w:szCs w:val="18"/>
              </w:rPr>
              <w:t>n lo previsto en el artículo 68 y el capítulo 8° de la ley 80 de 1993.</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19. LIQUIDACIÓN DEL CONTRATO</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 xml:space="preserve">De conformidad con lo establecido en el inciso final del artículo 217 del Decreto 0019 de 2012, el presente contrato no requiere liquidación, sin embargo, </w:t>
            </w:r>
            <w:r>
              <w:rPr>
                <w:rFonts w:ascii="Arial" w:eastAsia="Arial" w:hAnsi="Arial" w:cs="Arial"/>
                <w:sz w:val="18"/>
                <w:szCs w:val="18"/>
              </w:rPr>
              <w:t>en el evento de terminación anticipada, existiendo saldos por liberar o reconocimientos a EL/LA CONTRATISTA, se liquidará este contrato de común acuerdo entre las partes dentro de los cuatro (4) meses siguientes a la finalización de este, mediante acta que</w:t>
            </w:r>
            <w:r>
              <w:rPr>
                <w:rFonts w:ascii="Arial" w:eastAsia="Arial" w:hAnsi="Arial" w:cs="Arial"/>
                <w:sz w:val="18"/>
                <w:szCs w:val="18"/>
              </w:rPr>
              <w:t xml:space="preserve"> suscribirán el ordenador del gasto del Senado de la República y EL/LA CONTRATISTA. Si EL/LA CONTRATISTA no se presenta a la liquidación o las partes no llegan a acuerdo sobre el contenido de esta, será practicada directa y unilateralmente por Senado de la</w:t>
            </w:r>
            <w:r>
              <w:rPr>
                <w:rFonts w:ascii="Arial" w:eastAsia="Arial" w:hAnsi="Arial" w:cs="Arial"/>
                <w:sz w:val="18"/>
                <w:szCs w:val="18"/>
              </w:rPr>
              <w:t xml:space="preserve"> República y se adoptará por acto administrativo motivado susceptible del recurso de reposición. </w:t>
            </w:r>
            <w:r>
              <w:rPr>
                <w:rFonts w:ascii="Arial" w:eastAsia="Arial" w:hAnsi="Arial" w:cs="Arial"/>
                <w:b/>
                <w:sz w:val="18"/>
                <w:szCs w:val="18"/>
              </w:rPr>
              <w:t xml:space="preserve">PARAGRAFO PRIMERO. </w:t>
            </w:r>
            <w:r>
              <w:rPr>
                <w:rFonts w:ascii="Arial" w:eastAsia="Arial" w:hAnsi="Arial" w:cs="Arial"/>
                <w:sz w:val="18"/>
                <w:szCs w:val="18"/>
              </w:rPr>
              <w:t>El trámite de liquidación del contrato se sujetará a lo dispuesto en los artículos 60 de la Ley 80 de 1993, artículo 11 de la Ley 1150 de 20</w:t>
            </w:r>
            <w:r>
              <w:rPr>
                <w:rFonts w:ascii="Arial" w:eastAsia="Arial" w:hAnsi="Arial" w:cs="Arial"/>
                <w:sz w:val="18"/>
                <w:szCs w:val="18"/>
              </w:rPr>
              <w:t xml:space="preserve">07 y el Decreto 019 de 2012. </w:t>
            </w:r>
            <w:r>
              <w:rPr>
                <w:rFonts w:ascii="Arial" w:eastAsia="Arial" w:hAnsi="Arial" w:cs="Arial"/>
                <w:b/>
                <w:sz w:val="18"/>
                <w:szCs w:val="18"/>
              </w:rPr>
              <w:t xml:space="preserve">PARAGRAFO SEGUNDO. </w:t>
            </w:r>
            <w:r>
              <w:rPr>
                <w:rFonts w:ascii="Arial" w:eastAsia="Arial" w:hAnsi="Arial" w:cs="Arial"/>
                <w:sz w:val="18"/>
                <w:szCs w:val="18"/>
              </w:rPr>
              <w:t>El presente contrato podrá liquidarse por manifestación expresa de alguna de las partes.</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 xml:space="preserve">20. NATURALEZA JURIDICA </w:t>
            </w:r>
          </w:p>
        </w:tc>
        <w:tc>
          <w:tcPr>
            <w:tcW w:w="7305" w:type="dxa"/>
          </w:tcPr>
          <w:p w:rsidR="009C0918" w:rsidRDefault="0039501C">
            <w:pPr>
              <w:widowControl w:val="0"/>
              <w:pBdr>
                <w:top w:val="nil"/>
                <w:left w:val="nil"/>
                <w:bottom w:val="nil"/>
                <w:right w:val="nil"/>
                <w:between w:val="nil"/>
              </w:pBdr>
              <w:ind w:left="107" w:right="96"/>
              <w:jc w:val="both"/>
              <w:rPr>
                <w:rFonts w:ascii="Arial" w:eastAsia="Arial" w:hAnsi="Arial" w:cs="Arial"/>
                <w:color w:val="000000"/>
                <w:sz w:val="18"/>
                <w:szCs w:val="18"/>
              </w:rPr>
            </w:pPr>
            <w:r>
              <w:rPr>
                <w:rFonts w:ascii="Arial" w:eastAsia="Arial" w:hAnsi="Arial" w:cs="Arial"/>
                <w:color w:val="000000"/>
                <w:sz w:val="18"/>
                <w:szCs w:val="18"/>
              </w:rPr>
              <w:t>El presente contrato es de prestación de servicios y se regirá para todos los efectos por las disposiciones de la Ley 80 de 1993, ley 1150 de 2007, Decreto 1082 de 2015 y demás normas concordantes y todos y cada uno de los decretos vigentes de las precitad</w:t>
            </w:r>
            <w:r>
              <w:rPr>
                <w:rFonts w:ascii="Arial" w:eastAsia="Arial" w:hAnsi="Arial" w:cs="Arial"/>
                <w:color w:val="000000"/>
                <w:sz w:val="18"/>
                <w:szCs w:val="18"/>
              </w:rPr>
              <w:t xml:space="preserve">as leyes, por lo tanto, no generará ningún tipo de relación laboral entre </w:t>
            </w:r>
            <w:r>
              <w:rPr>
                <w:rFonts w:ascii="Arial" w:eastAsia="Arial" w:hAnsi="Arial" w:cs="Arial"/>
                <w:b/>
                <w:color w:val="000000"/>
                <w:sz w:val="18"/>
                <w:szCs w:val="18"/>
              </w:rPr>
              <w:t xml:space="preserve">EL/ LA CONTRATISTA </w:t>
            </w:r>
            <w:r>
              <w:rPr>
                <w:rFonts w:ascii="Arial" w:eastAsia="Arial" w:hAnsi="Arial" w:cs="Arial"/>
                <w:color w:val="000000"/>
                <w:sz w:val="18"/>
                <w:szCs w:val="18"/>
              </w:rPr>
              <w:t xml:space="preserve">y </w:t>
            </w:r>
            <w:r>
              <w:rPr>
                <w:rFonts w:ascii="Arial" w:eastAsia="Arial" w:hAnsi="Arial" w:cs="Arial"/>
                <w:b/>
                <w:color w:val="000000"/>
                <w:sz w:val="18"/>
                <w:szCs w:val="18"/>
              </w:rPr>
              <w:t>EL SENADO</w:t>
            </w:r>
            <w:r>
              <w:rPr>
                <w:rFonts w:ascii="Arial" w:eastAsia="Arial" w:hAnsi="Arial" w:cs="Arial"/>
                <w:color w:val="000000"/>
                <w:sz w:val="18"/>
                <w:szCs w:val="18"/>
              </w:rPr>
              <w:t>.</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t>21. DECLARACIONES DEL CONTRATISTA</w:t>
            </w:r>
          </w:p>
        </w:tc>
        <w:tc>
          <w:tcPr>
            <w:tcW w:w="7305" w:type="dxa"/>
          </w:tcPr>
          <w:p w:rsidR="009C0918" w:rsidRDefault="0039501C">
            <w:pPr>
              <w:jc w:val="both"/>
              <w:rPr>
                <w:rFonts w:ascii="Arial" w:eastAsia="Arial" w:hAnsi="Arial" w:cs="Arial"/>
                <w:sz w:val="18"/>
                <w:szCs w:val="18"/>
              </w:rPr>
            </w:pPr>
            <w:r>
              <w:rPr>
                <w:rFonts w:ascii="Arial" w:eastAsia="Arial" w:hAnsi="Arial" w:cs="Arial"/>
                <w:b/>
                <w:sz w:val="18"/>
                <w:szCs w:val="18"/>
              </w:rPr>
              <w:t>EL/LA CONTRATISTA</w:t>
            </w:r>
            <w:r>
              <w:rPr>
                <w:rFonts w:ascii="Arial" w:eastAsia="Arial" w:hAnsi="Arial" w:cs="Arial"/>
                <w:sz w:val="18"/>
                <w:szCs w:val="18"/>
              </w:rPr>
              <w:t>, de manera expresa y bajo la gravedad de juramento, hace las siguientes declaraciones, las cuales</w:t>
            </w:r>
            <w:r>
              <w:rPr>
                <w:rFonts w:ascii="Arial" w:eastAsia="Arial" w:hAnsi="Arial" w:cs="Arial"/>
                <w:sz w:val="18"/>
                <w:szCs w:val="18"/>
              </w:rPr>
              <w:t xml:space="preserve"> que se entienden prestadas con la firma del presente contrato: 1) Conoce y acepta los documentos que antecedieron el presente contrato (Necesidad, Estudios Previos, Análisis del Sector, entre otros). 2) Tuvo la oportunidad de solicitar aclaraciones y modi</w:t>
            </w:r>
            <w:r>
              <w:rPr>
                <w:rFonts w:ascii="Arial" w:eastAsia="Arial" w:hAnsi="Arial" w:cs="Arial"/>
                <w:sz w:val="18"/>
                <w:szCs w:val="18"/>
              </w:rPr>
              <w:t>ficaciones a los documentos que antecedieron el presente contrato y recibió del Senado de la República respuesta oportuna a cada una de las solicitudes. 3) Se encuentra debidamente facultado para suscribir el presente Contrato. 4) Que no está incurso(a) en</w:t>
            </w:r>
            <w:r>
              <w:rPr>
                <w:rFonts w:ascii="Arial" w:eastAsia="Arial" w:hAnsi="Arial" w:cs="Arial"/>
                <w:sz w:val="18"/>
                <w:szCs w:val="18"/>
              </w:rPr>
              <w:t xml:space="preserve"> ninguna de las causales de inhabilidad y/o incompatibilidad consagradas en la Constitución Política y en la ley, en particular las establecidas en la ley 80 de 1993, la ley 1150 de 2007 y la ley 1474 de 2011. Si llegare a sobrevenir inhabilidad </w:t>
            </w:r>
            <w:r>
              <w:rPr>
                <w:rFonts w:ascii="Arial" w:eastAsia="Arial" w:hAnsi="Arial" w:cs="Arial"/>
                <w:sz w:val="18"/>
                <w:szCs w:val="18"/>
              </w:rPr>
              <w:lastRenderedPageBreak/>
              <w:t>y/o incomp</w:t>
            </w:r>
            <w:r>
              <w:rPr>
                <w:rFonts w:ascii="Arial" w:eastAsia="Arial" w:hAnsi="Arial" w:cs="Arial"/>
                <w:sz w:val="18"/>
                <w:szCs w:val="18"/>
              </w:rPr>
              <w:t>atibilidad, se decidirá de conformidad con lo establecido en el artículo 9° de la citada ley 80 de 1993 modificado por el art 6 de la ley 2014 de 2019. 5) Está a paz y salvo con sus obligaciones frente al sistema de seguridad social integral. 6) Que la tot</w:t>
            </w:r>
            <w:r>
              <w:rPr>
                <w:rFonts w:ascii="Arial" w:eastAsia="Arial" w:hAnsi="Arial" w:cs="Arial"/>
                <w:sz w:val="18"/>
                <w:szCs w:val="18"/>
              </w:rPr>
              <w:t>alidad de documentación entregada al Senado de la República, para la suscripción del presente contrato, es veraz y cierta. 7) El valor del contrato incluye todos los gastos, costos, derechos, impuestos, tasas y demás contribuciones relacionados con el cump</w:t>
            </w:r>
            <w:r>
              <w:rPr>
                <w:rFonts w:ascii="Arial" w:eastAsia="Arial" w:hAnsi="Arial" w:cs="Arial"/>
                <w:sz w:val="18"/>
                <w:szCs w:val="18"/>
              </w:rPr>
              <w:t>limiento del objeto del presente contrato. 8) Conforme lo establecido en el punto 1 del inciso cuarto del artículo 67 de la Ley 1437 de 2011, EL/LA CONTRATISTA acepta ser notificado por medio electrónico en el e-mail señalado en el acápite “</w:t>
            </w:r>
            <w:r>
              <w:rPr>
                <w:rFonts w:ascii="Arial" w:eastAsia="Arial" w:hAnsi="Arial" w:cs="Arial"/>
                <w:b/>
                <w:sz w:val="18"/>
                <w:szCs w:val="18"/>
              </w:rPr>
              <w:t>Correo Electrón</w:t>
            </w:r>
            <w:r>
              <w:rPr>
                <w:rFonts w:ascii="Arial" w:eastAsia="Arial" w:hAnsi="Arial" w:cs="Arial"/>
                <w:b/>
                <w:sz w:val="18"/>
                <w:szCs w:val="18"/>
              </w:rPr>
              <w:t xml:space="preserve">ico de Notificación” </w:t>
            </w:r>
            <w:r>
              <w:rPr>
                <w:rFonts w:ascii="Arial" w:eastAsia="Arial" w:hAnsi="Arial" w:cs="Arial"/>
                <w:sz w:val="18"/>
                <w:szCs w:val="18"/>
              </w:rPr>
              <w:t>del presente contrato. 9) EL/LA CONTRATISTA autoriza expresamente al SENADO DE LA REPÚBLICA directamente o a través de terceros encargados o responsables a el tratamiento de sus datos personales, tales como datos de identificación, ubi</w:t>
            </w:r>
            <w:r>
              <w:rPr>
                <w:rFonts w:ascii="Arial" w:eastAsia="Arial" w:hAnsi="Arial" w:cs="Arial"/>
                <w:sz w:val="18"/>
                <w:szCs w:val="18"/>
              </w:rPr>
              <w:t>cación, nivel académico, antecedentes   personales   y   judiciales, experiencia profesional y académica</w:t>
            </w:r>
          </w:p>
        </w:tc>
      </w:tr>
      <w:tr w:rsidR="009C0918">
        <w:tc>
          <w:tcPr>
            <w:tcW w:w="1980" w:type="dxa"/>
          </w:tcPr>
          <w:p w:rsidR="009C0918" w:rsidRDefault="0039501C">
            <w:pPr>
              <w:jc w:val="both"/>
              <w:rPr>
                <w:rFonts w:ascii="Arial" w:eastAsia="Arial" w:hAnsi="Arial" w:cs="Arial"/>
                <w:b/>
                <w:sz w:val="18"/>
                <w:szCs w:val="18"/>
              </w:rPr>
            </w:pPr>
            <w:r>
              <w:rPr>
                <w:rFonts w:ascii="Arial" w:eastAsia="Arial" w:hAnsi="Arial" w:cs="Arial"/>
                <w:b/>
                <w:sz w:val="18"/>
                <w:szCs w:val="18"/>
              </w:rPr>
              <w:lastRenderedPageBreak/>
              <w:t xml:space="preserve">22. PERFECCIONAMIENTO Y EJECUCIÓN </w:t>
            </w:r>
          </w:p>
        </w:tc>
        <w:tc>
          <w:tcPr>
            <w:tcW w:w="7305" w:type="dxa"/>
          </w:tcPr>
          <w:p w:rsidR="009C0918" w:rsidRDefault="0039501C">
            <w:pPr>
              <w:jc w:val="both"/>
              <w:rPr>
                <w:rFonts w:ascii="Arial" w:eastAsia="Arial" w:hAnsi="Arial" w:cs="Arial"/>
                <w:sz w:val="18"/>
                <w:szCs w:val="18"/>
              </w:rPr>
            </w:pPr>
            <w:r>
              <w:rPr>
                <w:rFonts w:ascii="Arial" w:eastAsia="Arial" w:hAnsi="Arial" w:cs="Arial"/>
                <w:sz w:val="18"/>
                <w:szCs w:val="18"/>
              </w:rPr>
              <w:t>El presente contrato se entiende perfeccionado con la firma de las partes contratantes y requiere para su ejecución</w:t>
            </w:r>
            <w:r>
              <w:rPr>
                <w:rFonts w:ascii="Arial" w:eastAsia="Arial" w:hAnsi="Arial" w:cs="Arial"/>
                <w:sz w:val="18"/>
                <w:szCs w:val="18"/>
              </w:rPr>
              <w:t xml:space="preserve">: </w:t>
            </w:r>
            <w:r>
              <w:rPr>
                <w:rFonts w:ascii="Arial" w:eastAsia="Arial" w:hAnsi="Arial" w:cs="Arial"/>
                <w:b/>
                <w:sz w:val="18"/>
                <w:szCs w:val="18"/>
              </w:rPr>
              <w:t xml:space="preserve">1) </w:t>
            </w:r>
            <w:r>
              <w:rPr>
                <w:rFonts w:ascii="Arial" w:eastAsia="Arial" w:hAnsi="Arial" w:cs="Arial"/>
                <w:sz w:val="18"/>
                <w:szCs w:val="18"/>
              </w:rPr>
              <w:t xml:space="preserve">Registro presupuestal; </w:t>
            </w:r>
            <w:r>
              <w:rPr>
                <w:rFonts w:ascii="Arial" w:eastAsia="Arial" w:hAnsi="Arial" w:cs="Arial"/>
                <w:b/>
                <w:sz w:val="18"/>
                <w:szCs w:val="18"/>
              </w:rPr>
              <w:t xml:space="preserve">2) </w:t>
            </w:r>
            <w:r>
              <w:rPr>
                <w:rFonts w:ascii="Arial" w:eastAsia="Arial" w:hAnsi="Arial" w:cs="Arial"/>
                <w:sz w:val="18"/>
                <w:szCs w:val="18"/>
              </w:rPr>
              <w:t>Afiliación al ; Sistema General de Riesgos Laborales, que  debe surtirse como mínimo un día antes del inicio de la ejecución del contrato, para el caso de personas afiliadas a una ARL diferente a la cual se encuentre afiliada</w:t>
            </w:r>
            <w:r>
              <w:rPr>
                <w:rFonts w:ascii="Arial" w:eastAsia="Arial" w:hAnsi="Arial" w:cs="Arial"/>
                <w:sz w:val="18"/>
                <w:szCs w:val="18"/>
              </w:rPr>
              <w:t xml:space="preserve"> la entidad, se deberá acreditar la afiliación para la expedición del registro presupuestal y la comunicación de inicio de ejecución, conforme lo dispuesto en el artículo 2.2.4.2.2.6  inicio y finalización de la cobertura y 2.2.4.2.16 obligaciones del cont</w:t>
            </w:r>
            <w:r>
              <w:rPr>
                <w:rFonts w:ascii="Arial" w:eastAsia="Arial" w:hAnsi="Arial" w:cs="Arial"/>
                <w:sz w:val="18"/>
                <w:szCs w:val="18"/>
              </w:rPr>
              <w:t xml:space="preserve">ratista, del Decreto 1072 de 2015 </w:t>
            </w:r>
            <w:r>
              <w:rPr>
                <w:rFonts w:ascii="Arial" w:eastAsia="Arial" w:hAnsi="Arial" w:cs="Arial"/>
                <w:b/>
                <w:sz w:val="18"/>
                <w:szCs w:val="18"/>
              </w:rPr>
              <w:t xml:space="preserve">3) </w:t>
            </w:r>
            <w:r>
              <w:rPr>
                <w:rFonts w:ascii="Arial" w:eastAsia="Arial" w:hAnsi="Arial" w:cs="Arial"/>
                <w:sz w:val="18"/>
                <w:szCs w:val="18"/>
              </w:rPr>
              <w:t>Comunicación de inicio de ejecución al SUPERVISOR(A) y a EL/LA CONTRATISTA.</w:t>
            </w:r>
          </w:p>
        </w:tc>
      </w:tr>
    </w:tbl>
    <w:p w:rsidR="009C0918" w:rsidRDefault="009C0918">
      <w:pPr>
        <w:tabs>
          <w:tab w:val="left" w:pos="7755"/>
        </w:tabs>
        <w:jc w:val="both"/>
        <w:rPr>
          <w:rFonts w:ascii="Arial" w:eastAsia="Arial" w:hAnsi="Arial" w:cs="Arial"/>
          <w:sz w:val="18"/>
          <w:szCs w:val="18"/>
        </w:rPr>
      </w:pPr>
    </w:p>
    <w:p w:rsidR="009C0918" w:rsidRDefault="009C0918">
      <w:pPr>
        <w:tabs>
          <w:tab w:val="left" w:pos="7755"/>
        </w:tabs>
        <w:jc w:val="both"/>
        <w:rPr>
          <w:rFonts w:ascii="Arial" w:eastAsia="Arial" w:hAnsi="Arial" w:cs="Arial"/>
          <w:sz w:val="18"/>
          <w:szCs w:val="18"/>
        </w:rPr>
      </w:pPr>
    </w:p>
    <w:p w:rsidR="009C0918" w:rsidRDefault="009C0918">
      <w:pPr>
        <w:tabs>
          <w:tab w:val="left" w:pos="7755"/>
        </w:tabs>
        <w:jc w:val="both"/>
        <w:rPr>
          <w:rFonts w:ascii="Arial" w:eastAsia="Arial" w:hAnsi="Arial" w:cs="Arial"/>
          <w:sz w:val="18"/>
          <w:szCs w:val="18"/>
        </w:rPr>
      </w:pPr>
    </w:p>
    <w:p w:rsidR="009C0918" w:rsidRDefault="0039501C">
      <w:pPr>
        <w:tabs>
          <w:tab w:val="left" w:pos="7755"/>
        </w:tabs>
        <w:jc w:val="both"/>
        <w:rPr>
          <w:rFonts w:ascii="Arial" w:eastAsia="Arial" w:hAnsi="Arial" w:cs="Arial"/>
          <w:sz w:val="18"/>
          <w:szCs w:val="18"/>
        </w:rPr>
      </w:pPr>
      <w:r>
        <w:rPr>
          <w:rFonts w:ascii="Arial" w:eastAsia="Arial" w:hAnsi="Arial" w:cs="Arial"/>
          <w:sz w:val="18"/>
          <w:szCs w:val="18"/>
        </w:rPr>
        <w:t xml:space="preserve">Proyectó: </w:t>
      </w:r>
    </w:p>
    <w:p w:rsidR="009C0918" w:rsidRDefault="0039501C">
      <w:pPr>
        <w:tabs>
          <w:tab w:val="left" w:pos="7755"/>
        </w:tabs>
        <w:jc w:val="both"/>
        <w:rPr>
          <w:rFonts w:ascii="Arial" w:eastAsia="Arial" w:hAnsi="Arial" w:cs="Arial"/>
          <w:sz w:val="18"/>
          <w:szCs w:val="18"/>
        </w:rPr>
      </w:pPr>
      <w:r>
        <w:rPr>
          <w:rFonts w:ascii="Arial" w:eastAsia="Arial" w:hAnsi="Arial" w:cs="Arial"/>
          <w:sz w:val="18"/>
          <w:szCs w:val="18"/>
        </w:rPr>
        <w:t xml:space="preserve">Revisó: </w:t>
      </w:r>
    </w:p>
    <w:p w:rsidR="009C0918" w:rsidRDefault="009C0918">
      <w:pPr>
        <w:jc w:val="both"/>
        <w:rPr>
          <w:rFonts w:ascii="Arial" w:eastAsia="Arial" w:hAnsi="Arial" w:cs="Arial"/>
          <w:sz w:val="18"/>
          <w:szCs w:val="18"/>
          <w:u w:val="single"/>
        </w:rPr>
      </w:pPr>
    </w:p>
    <w:p w:rsidR="009C0918" w:rsidRDefault="009C0918">
      <w:pPr>
        <w:jc w:val="both"/>
        <w:rPr>
          <w:rFonts w:ascii="Arial" w:eastAsia="Arial" w:hAnsi="Arial" w:cs="Arial"/>
          <w:sz w:val="18"/>
          <w:szCs w:val="18"/>
          <w:u w:val="single"/>
        </w:rPr>
      </w:pPr>
    </w:p>
    <w:sectPr w:rsidR="009C0918">
      <w:headerReference w:type="even" r:id="rId7"/>
      <w:headerReference w:type="default" r:id="rId8"/>
      <w:footerReference w:type="even" r:id="rId9"/>
      <w:footerReference w:type="default" r:id="rId10"/>
      <w:headerReference w:type="first" r:id="rId11"/>
      <w:footerReference w:type="first" r:id="rId12"/>
      <w:pgSz w:w="12240" w:h="15840"/>
      <w:pgMar w:top="1242" w:right="1134" w:bottom="1134" w:left="1701" w:header="624" w:footer="150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501C" w:rsidRDefault="0039501C">
      <w:r>
        <w:separator/>
      </w:r>
    </w:p>
  </w:endnote>
  <w:endnote w:type="continuationSeparator" w:id="0">
    <w:p w:rsidR="0039501C" w:rsidRDefault="00395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39501C">
    <w:pPr>
      <w:pBdr>
        <w:top w:val="nil"/>
        <w:left w:val="nil"/>
        <w:bottom w:val="nil"/>
        <w:right w:val="nil"/>
        <w:between w:val="nil"/>
      </w:pBdr>
      <w:tabs>
        <w:tab w:val="center" w:pos="4252"/>
        <w:tab w:val="right" w:pos="8504"/>
      </w:tabs>
      <w:rPr>
        <w:color w:val="000000"/>
      </w:rPr>
    </w:pPr>
    <w:r>
      <w:rPr>
        <w:color w:val="000000"/>
      </w:rPr>
      <w:fldChar w:fldCharType="begin"/>
    </w:r>
    <w:r>
      <w:rPr>
        <w:color w:val="000000"/>
      </w:rPr>
      <w:instrText>PAGE</w:instrText>
    </w:r>
    <w:r w:rsidR="00AB5554">
      <w:rPr>
        <w:color w:val="000000"/>
      </w:rPr>
      <w:fldChar w:fldCharType="separate"/>
    </w:r>
    <w:r w:rsidR="00AB5554">
      <w:rPr>
        <w:noProof/>
        <w:color w:val="000000"/>
      </w:rPr>
      <w:t>2</w:t>
    </w:r>
    <w:r>
      <w:rPr>
        <w:color w:val="000000"/>
      </w:rPr>
      <w:fldChar w:fldCharType="end"/>
    </w:r>
  </w:p>
  <w:p w:rsidR="009C0918" w:rsidRDefault="009C0918">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39501C">
    <w:pPr>
      <w:pBdr>
        <w:top w:val="nil"/>
        <w:left w:val="nil"/>
        <w:bottom w:val="nil"/>
        <w:right w:val="nil"/>
        <w:between w:val="nil"/>
      </w:pBdr>
      <w:tabs>
        <w:tab w:val="center" w:pos="4252"/>
        <w:tab w:val="right" w:pos="8504"/>
      </w:tabs>
      <w:rPr>
        <w:color w:val="000000"/>
      </w:rPr>
    </w:pPr>
    <w:r>
      <w:rPr>
        <w:color w:val="000000"/>
      </w:rPr>
      <w:fldChar w:fldCharType="begin"/>
    </w:r>
    <w:r>
      <w:rPr>
        <w:color w:val="000000"/>
      </w:rPr>
      <w:instrText>PAGE</w:instrText>
    </w:r>
    <w:r w:rsidR="00AB5554">
      <w:rPr>
        <w:color w:val="000000"/>
      </w:rPr>
      <w:fldChar w:fldCharType="separate"/>
    </w:r>
    <w:r w:rsidR="00AB5554">
      <w:rPr>
        <w:noProof/>
        <w:color w:val="000000"/>
      </w:rPr>
      <w:t>3</w:t>
    </w:r>
    <w:r>
      <w:rPr>
        <w:color w:val="000000"/>
      </w:rPr>
      <w:fldChar w:fldCharType="end"/>
    </w:r>
  </w:p>
  <w:p w:rsidR="009C0918" w:rsidRDefault="009C0918">
    <w:pPr>
      <w:pBdr>
        <w:top w:val="nil"/>
        <w:left w:val="nil"/>
        <w:bottom w:val="nil"/>
        <w:right w:val="nil"/>
        <w:between w:val="nil"/>
      </w:pBdr>
      <w:tabs>
        <w:tab w:val="center" w:pos="4252"/>
        <w:tab w:val="right" w:pos="8504"/>
      </w:tabs>
      <w:rPr>
        <w:rFonts w:ascii="SimSun" w:eastAsia="SimSun" w:hAnsi="SimSun" w:cs="SimSun"/>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39501C">
    <w:pPr>
      <w:pBdr>
        <w:top w:val="nil"/>
        <w:left w:val="nil"/>
        <w:bottom w:val="nil"/>
        <w:right w:val="nil"/>
        <w:between w:val="nil"/>
      </w:pBdr>
      <w:tabs>
        <w:tab w:val="center" w:pos="4252"/>
        <w:tab w:val="right" w:pos="8504"/>
        <w:tab w:val="left" w:pos="10489"/>
      </w:tabs>
      <w:ind w:left="-284" w:right="-943"/>
      <w:jc w:val="center"/>
      <w:rPr>
        <w:rFonts w:ascii="Arial" w:eastAsia="Arial" w:hAnsi="Arial" w:cs="Arial"/>
        <w:color w:val="000000"/>
        <w:sz w:val="18"/>
        <w:szCs w:val="18"/>
      </w:rPr>
    </w:pPr>
    <w:r>
      <w:rPr>
        <w:rFonts w:ascii="Arial Narrow" w:eastAsia="Arial Narrow" w:hAnsi="Arial Narrow" w:cs="Arial Narrow"/>
        <w:color w:val="000000"/>
        <w:sz w:val="16"/>
        <w:szCs w:val="16"/>
      </w:rPr>
      <w:t xml:space="preserve">                                                                                                                                                                                              </w:t>
    </w:r>
    <w:r>
      <w:rPr>
        <w:rFonts w:ascii="Arial" w:eastAsia="Arial" w:hAnsi="Arial" w:cs="Arial"/>
        <w:color w:val="000000"/>
        <w:sz w:val="18"/>
        <w:szCs w:val="18"/>
      </w:rPr>
      <w:t xml:space="preserve">Página </w:t>
    </w:r>
    <w:r>
      <w:rPr>
        <w:rFonts w:ascii="Arial" w:eastAsia="Arial" w:hAnsi="Arial" w:cs="Arial"/>
        <w:b/>
        <w:color w:val="000000"/>
        <w:sz w:val="18"/>
        <w:szCs w:val="18"/>
      </w:rPr>
      <w:fldChar w:fldCharType="begin"/>
    </w:r>
    <w:r>
      <w:rPr>
        <w:rFonts w:ascii="Arial" w:eastAsia="Arial" w:hAnsi="Arial" w:cs="Arial"/>
        <w:b/>
        <w:color w:val="000000"/>
        <w:sz w:val="18"/>
        <w:szCs w:val="18"/>
      </w:rPr>
      <w:instrText>PAGE</w:instrText>
    </w:r>
    <w:r w:rsidR="00AB5554">
      <w:rPr>
        <w:rFonts w:ascii="Arial" w:eastAsia="Arial" w:hAnsi="Arial" w:cs="Arial"/>
        <w:b/>
        <w:color w:val="000000"/>
        <w:sz w:val="18"/>
        <w:szCs w:val="18"/>
      </w:rPr>
      <w:fldChar w:fldCharType="separate"/>
    </w:r>
    <w:r w:rsidR="00AB5554">
      <w:rPr>
        <w:rFonts w:ascii="Arial" w:eastAsia="Arial" w:hAnsi="Arial" w:cs="Arial"/>
        <w:b/>
        <w:noProof/>
        <w:color w:val="000000"/>
        <w:sz w:val="18"/>
        <w:szCs w:val="18"/>
      </w:rPr>
      <w:t>1</w:t>
    </w:r>
    <w:r>
      <w:rPr>
        <w:rFonts w:ascii="Arial" w:eastAsia="Arial" w:hAnsi="Arial" w:cs="Arial"/>
        <w:b/>
        <w:color w:val="000000"/>
        <w:sz w:val="18"/>
        <w:szCs w:val="18"/>
      </w:rPr>
      <w:fldChar w:fldCharType="end"/>
    </w:r>
    <w:r>
      <w:rPr>
        <w:rFonts w:ascii="Arial" w:eastAsia="Arial" w:hAnsi="Arial" w:cs="Arial"/>
        <w:color w:val="000000"/>
        <w:sz w:val="18"/>
        <w:szCs w:val="18"/>
      </w:rPr>
      <w:t xml:space="preserve"> de </w:t>
    </w:r>
    <w:r>
      <w:rPr>
        <w:rFonts w:ascii="Arial" w:eastAsia="Arial" w:hAnsi="Arial" w:cs="Arial"/>
        <w:b/>
        <w:color w:val="000000"/>
        <w:sz w:val="18"/>
        <w:szCs w:val="18"/>
      </w:rPr>
      <w:fldChar w:fldCharType="begin"/>
    </w:r>
    <w:r>
      <w:rPr>
        <w:rFonts w:ascii="Arial" w:eastAsia="Arial" w:hAnsi="Arial" w:cs="Arial"/>
        <w:b/>
        <w:color w:val="000000"/>
        <w:sz w:val="18"/>
        <w:szCs w:val="18"/>
      </w:rPr>
      <w:instrText>NUMPAGES</w:instrText>
    </w:r>
    <w:r w:rsidR="00AB5554">
      <w:rPr>
        <w:rFonts w:ascii="Arial" w:eastAsia="Arial" w:hAnsi="Arial" w:cs="Arial"/>
        <w:b/>
        <w:color w:val="000000"/>
        <w:sz w:val="18"/>
        <w:szCs w:val="18"/>
      </w:rPr>
      <w:fldChar w:fldCharType="separate"/>
    </w:r>
    <w:r w:rsidR="00AB5554">
      <w:rPr>
        <w:rFonts w:ascii="Arial" w:eastAsia="Arial" w:hAnsi="Arial" w:cs="Arial"/>
        <w:b/>
        <w:noProof/>
        <w:color w:val="000000"/>
        <w:sz w:val="18"/>
        <w:szCs w:val="18"/>
      </w:rPr>
      <w:t>1</w:t>
    </w:r>
    <w:r>
      <w:rPr>
        <w:rFonts w:ascii="Arial" w:eastAsia="Arial" w:hAnsi="Arial" w:cs="Arial"/>
        <w:b/>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501C" w:rsidRDefault="0039501C">
      <w:r>
        <w:separator/>
      </w:r>
    </w:p>
  </w:footnote>
  <w:footnote w:type="continuationSeparator" w:id="0">
    <w:p w:rsidR="0039501C" w:rsidRDefault="003950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9C0918">
    <w:pPr>
      <w:pBdr>
        <w:top w:val="nil"/>
        <w:left w:val="nil"/>
        <w:bottom w:val="nil"/>
        <w:right w:val="nil"/>
        <w:between w:val="nil"/>
      </w:pBdr>
      <w:tabs>
        <w:tab w:val="center" w:pos="4252"/>
        <w:tab w:val="right" w:pos="8504"/>
      </w:tabs>
      <w:jc w:val="right"/>
      <w:rPr>
        <w:color w:val="000000"/>
      </w:rPr>
    </w:pPr>
  </w:p>
  <w:tbl>
    <w:tblPr>
      <w:tblStyle w:val="a4"/>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trPr>
        <w:trHeight w:val="297"/>
      </w:trPr>
      <w:tc>
        <w:tcPr>
          <w:tcW w:w="3030" w:type="dxa"/>
          <w:vMerge w:val="restart"/>
        </w:tcPr>
        <w:p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extent cx="1485900" cy="60960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FORMATO OBLIGACIONES GENERALES Y ESPECIFICAS</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trPr>
        <w:trHeight w:val="289"/>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03</w:t>
          </w:r>
        </w:p>
      </w:tc>
    </w:tr>
    <w:tr w:rsidR="009C0918">
      <w:trPr>
        <w:trHeight w:val="426"/>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FECHA DE APROBACIÓN: 2022-11-28</w:t>
          </w:r>
        </w:p>
        <w:p w:rsidR="009C0918" w:rsidRDefault="009C0918">
          <w:pPr>
            <w:pBdr>
              <w:top w:val="nil"/>
              <w:left w:val="nil"/>
              <w:bottom w:val="nil"/>
              <w:right w:val="nil"/>
              <w:between w:val="nil"/>
            </w:pBdr>
            <w:tabs>
              <w:tab w:val="center" w:pos="4252"/>
              <w:tab w:val="right" w:pos="8504"/>
            </w:tabs>
            <w:jc w:val="both"/>
            <w:rPr>
              <w:rFonts w:ascii="Arial" w:eastAsia="Arial" w:hAnsi="Arial" w:cs="Arial"/>
              <w:color w:val="000000"/>
              <w:sz w:val="18"/>
              <w:szCs w:val="18"/>
            </w:rPr>
          </w:pPr>
        </w:p>
      </w:tc>
    </w:tr>
  </w:tbl>
  <w:p w:rsidR="009C0918" w:rsidRDefault="009C0918">
    <w:pPr>
      <w:pBdr>
        <w:top w:val="nil"/>
        <w:left w:val="nil"/>
        <w:bottom w:val="nil"/>
        <w:right w:val="nil"/>
        <w:between w:val="nil"/>
      </w:pBdr>
      <w:tabs>
        <w:tab w:val="center" w:pos="4252"/>
        <w:tab w:val="right" w:pos="8504"/>
      </w:tabs>
      <w:ind w:right="360"/>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9C0918">
    <w:pPr>
      <w:pBdr>
        <w:top w:val="nil"/>
        <w:left w:val="nil"/>
        <w:bottom w:val="nil"/>
        <w:right w:val="nil"/>
        <w:between w:val="nil"/>
      </w:pBdr>
      <w:tabs>
        <w:tab w:val="center" w:pos="4252"/>
        <w:tab w:val="right" w:pos="8504"/>
      </w:tabs>
      <w:jc w:val="right"/>
      <w:rPr>
        <w:color w:val="000000"/>
      </w:rPr>
    </w:pPr>
  </w:p>
  <w:tbl>
    <w:tblPr>
      <w:tblStyle w:val="a3"/>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trPr>
        <w:trHeight w:val="297"/>
      </w:trPr>
      <w:tc>
        <w:tcPr>
          <w:tcW w:w="3030" w:type="dxa"/>
          <w:vMerge w:val="restart"/>
        </w:tcPr>
        <w:p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extent cx="1485900" cy="6096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FORMATO OBLIGACIONES GENERALES Y ESPECIFICAS</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trPr>
        <w:trHeight w:val="289"/>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03</w:t>
          </w:r>
        </w:p>
      </w:tc>
    </w:tr>
    <w:tr w:rsidR="009C0918">
      <w:trPr>
        <w:trHeight w:val="426"/>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FECHA DE APROBACIÓN: 2022-11-28</w:t>
          </w:r>
        </w:p>
        <w:p w:rsidR="009C0918" w:rsidRDefault="009C0918">
          <w:pPr>
            <w:pBdr>
              <w:top w:val="nil"/>
              <w:left w:val="nil"/>
              <w:bottom w:val="nil"/>
              <w:right w:val="nil"/>
              <w:between w:val="nil"/>
            </w:pBdr>
            <w:tabs>
              <w:tab w:val="center" w:pos="4252"/>
              <w:tab w:val="right" w:pos="8504"/>
            </w:tabs>
            <w:jc w:val="both"/>
            <w:rPr>
              <w:rFonts w:ascii="Arial" w:eastAsia="Arial" w:hAnsi="Arial" w:cs="Arial"/>
              <w:color w:val="000000"/>
              <w:sz w:val="18"/>
              <w:szCs w:val="18"/>
            </w:rPr>
          </w:pPr>
        </w:p>
      </w:tc>
    </w:tr>
  </w:tbl>
  <w:p w:rsidR="009C0918" w:rsidRDefault="0039501C">
    <w:pPr>
      <w:pBdr>
        <w:top w:val="nil"/>
        <w:left w:val="nil"/>
        <w:bottom w:val="nil"/>
        <w:right w:val="nil"/>
        <w:between w:val="nil"/>
      </w:pBdr>
      <w:tabs>
        <w:tab w:val="center" w:pos="4252"/>
        <w:tab w:val="right" w:pos="8504"/>
        <w:tab w:val="left" w:pos="4956"/>
        <w:tab w:val="left" w:pos="5664"/>
        <w:tab w:val="left" w:pos="6372"/>
      </w:tabs>
      <w:rPr>
        <w:b/>
        <w:color w:val="000000"/>
        <w:sz w:val="28"/>
        <w:szCs w:val="28"/>
      </w:rPr>
    </w:pPr>
    <w:r>
      <w:rPr>
        <w:b/>
        <w:color w:val="000000"/>
        <w:sz w:val="28"/>
        <w:szCs w:val="28"/>
      </w:rPr>
      <w:tab/>
    </w:r>
    <w:r>
      <w:rPr>
        <w:b/>
        <w:color w:val="000000"/>
        <w:sz w:val="28"/>
        <w:szCs w:val="28"/>
      </w:rPr>
      <w:tab/>
    </w:r>
    <w:r>
      <w:rPr>
        <w:b/>
        <w:color w:val="000000"/>
        <w:sz w:val="28"/>
        <w:szCs w:val="28"/>
      </w:rPr>
      <w:tab/>
    </w:r>
    <w:r>
      <w:rPr>
        <w:b/>
        <w:color w:val="000000"/>
        <w:sz w:val="28"/>
        <w:szCs w:val="28"/>
      </w:rPr>
      <w:tab/>
    </w:r>
    <w:r>
      <w:rPr>
        <w:b/>
        <w:color w:val="000000"/>
        <w:sz w:val="28"/>
        <w:szCs w:val="2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0918" w:rsidRDefault="009C0918">
    <w:pPr>
      <w:pBdr>
        <w:top w:val="nil"/>
        <w:left w:val="nil"/>
        <w:bottom w:val="nil"/>
        <w:right w:val="nil"/>
        <w:between w:val="nil"/>
      </w:pBdr>
      <w:tabs>
        <w:tab w:val="center" w:pos="4252"/>
        <w:tab w:val="right" w:pos="8504"/>
      </w:tabs>
      <w:jc w:val="right"/>
      <w:rPr>
        <w:color w:val="000000"/>
        <w:sz w:val="20"/>
        <w:szCs w:val="20"/>
      </w:rPr>
    </w:pPr>
  </w:p>
  <w:tbl>
    <w:tblPr>
      <w:tblStyle w:val="a5"/>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trPr>
        <w:trHeight w:val="297"/>
      </w:trPr>
      <w:tc>
        <w:tcPr>
          <w:tcW w:w="3030" w:type="dxa"/>
          <w:vMerge w:val="restart"/>
        </w:tcPr>
        <w:p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extent cx="1485900" cy="60960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rsidR="009C0918" w:rsidRPr="00AB5554" w:rsidRDefault="0039501C" w:rsidP="00AB5554">
          <w:pPr>
            <w:pBdr>
              <w:top w:val="nil"/>
              <w:left w:val="nil"/>
              <w:bottom w:val="nil"/>
              <w:right w:val="nil"/>
              <w:between w:val="nil"/>
            </w:pBdr>
            <w:tabs>
              <w:tab w:val="center" w:pos="4252"/>
              <w:tab w:val="right" w:pos="8504"/>
            </w:tabs>
            <w:jc w:val="center"/>
            <w:rPr>
              <w:rFonts w:ascii="Arial" w:eastAsia="Arial" w:hAnsi="Arial" w:cs="Arial"/>
              <w:b/>
              <w:color w:val="FF0000"/>
              <w:sz w:val="18"/>
              <w:szCs w:val="18"/>
            </w:rPr>
          </w:pPr>
          <w:r>
            <w:rPr>
              <w:rFonts w:ascii="Arial" w:eastAsia="Arial" w:hAnsi="Arial" w:cs="Arial"/>
              <w:b/>
              <w:color w:val="000000"/>
              <w:sz w:val="18"/>
              <w:szCs w:val="18"/>
            </w:rPr>
            <w:t xml:space="preserve">FORMATO </w:t>
          </w:r>
          <w:r>
            <w:rPr>
              <w:rFonts w:ascii="Arial" w:eastAsia="Arial" w:hAnsi="Arial" w:cs="Arial"/>
              <w:b/>
              <w:color w:val="000000"/>
              <w:sz w:val="18"/>
              <w:szCs w:val="18"/>
            </w:rPr>
            <w:t>DOCUMENTO COMPLEMENTARIO</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trPr>
        <w:trHeight w:val="289"/>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w:t>
          </w:r>
          <w:r w:rsidR="00AB5554">
            <w:rPr>
              <w:rFonts w:ascii="Arial" w:eastAsia="Arial" w:hAnsi="Arial" w:cs="Arial"/>
              <w:b/>
              <w:color w:val="000000"/>
              <w:sz w:val="18"/>
              <w:szCs w:val="18"/>
            </w:rPr>
            <w:t>4</w:t>
          </w:r>
        </w:p>
      </w:tc>
    </w:tr>
    <w:tr w:rsidR="009C0918">
      <w:trPr>
        <w:trHeight w:val="426"/>
      </w:trPr>
      <w:tc>
        <w:tcPr>
          <w:tcW w:w="3030" w:type="dxa"/>
          <w:vMerge/>
        </w:tcPr>
        <w:p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FECHA DE APROBACIÓN: 202</w:t>
          </w:r>
          <w:r w:rsidR="00AB5554">
            <w:rPr>
              <w:rFonts w:ascii="Arial" w:eastAsia="Arial" w:hAnsi="Arial" w:cs="Arial"/>
              <w:b/>
              <w:color w:val="000000"/>
              <w:sz w:val="18"/>
              <w:szCs w:val="18"/>
            </w:rPr>
            <w:t>3</w:t>
          </w:r>
          <w:r>
            <w:rPr>
              <w:rFonts w:ascii="Arial" w:eastAsia="Arial" w:hAnsi="Arial" w:cs="Arial"/>
              <w:b/>
              <w:color w:val="000000"/>
              <w:sz w:val="18"/>
              <w:szCs w:val="18"/>
            </w:rPr>
            <w:t>-</w:t>
          </w:r>
          <w:r w:rsidR="00AB5554">
            <w:rPr>
              <w:rFonts w:ascii="Arial" w:eastAsia="Arial" w:hAnsi="Arial" w:cs="Arial"/>
              <w:b/>
              <w:color w:val="000000"/>
              <w:sz w:val="18"/>
              <w:szCs w:val="18"/>
            </w:rPr>
            <w:t>07</w:t>
          </w:r>
          <w:r>
            <w:rPr>
              <w:rFonts w:ascii="Arial" w:eastAsia="Arial" w:hAnsi="Arial" w:cs="Arial"/>
              <w:b/>
              <w:color w:val="000000"/>
              <w:sz w:val="18"/>
              <w:szCs w:val="18"/>
            </w:rPr>
            <w:t>-2</w:t>
          </w:r>
          <w:r w:rsidR="00AB5554">
            <w:rPr>
              <w:rFonts w:ascii="Arial" w:eastAsia="Arial" w:hAnsi="Arial" w:cs="Arial"/>
              <w:b/>
              <w:color w:val="000000"/>
              <w:sz w:val="18"/>
              <w:szCs w:val="18"/>
            </w:rPr>
            <w:t>7</w:t>
          </w:r>
        </w:p>
      </w:tc>
    </w:tr>
  </w:tbl>
  <w:p w:rsidR="009C0918" w:rsidRDefault="009C0918">
    <w:pPr>
      <w:pBdr>
        <w:top w:val="nil"/>
        <w:left w:val="nil"/>
        <w:bottom w:val="nil"/>
        <w:right w:val="nil"/>
        <w:between w:val="nil"/>
      </w:pBdr>
      <w:tabs>
        <w:tab w:val="center" w:pos="4252"/>
        <w:tab w:val="right" w:pos="8504"/>
      </w:tabs>
      <w:rPr>
        <w:color w:val="00000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918"/>
    <w:rsid w:val="0039501C"/>
    <w:rsid w:val="009C0918"/>
    <w:rsid w:val="00AB55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59ECA"/>
  <w15:docId w15:val="{776A2FDD-9955-493C-9CBD-7C0865E5D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eastAsia="es-ES"/>
    </w:rPr>
  </w:style>
  <w:style w:type="paragraph" w:styleId="Ttulo1">
    <w:name w:val="heading 1"/>
    <w:basedOn w:val="Normal"/>
    <w:next w:val="Normal"/>
    <w:link w:val="Ttulo1Car"/>
    <w:uiPriority w:val="9"/>
    <w:qFormat/>
    <w:pPr>
      <w:keepNext/>
      <w:jc w:val="center"/>
      <w:outlineLvl w:val="0"/>
    </w:pPr>
    <w:rPr>
      <w:b/>
      <w:bCs/>
    </w:rPr>
  </w:style>
  <w:style w:type="paragraph" w:styleId="Ttulo2">
    <w:name w:val="heading 2"/>
    <w:basedOn w:val="Normal"/>
    <w:next w:val="Normal"/>
    <w:uiPriority w:val="9"/>
    <w:semiHidden/>
    <w:unhideWhenUsed/>
    <w:qFormat/>
    <w:pPr>
      <w:keepNext/>
      <w:outlineLvl w:val="1"/>
    </w:pPr>
    <w:rPr>
      <w:rFonts w:ascii="Tahoma" w:hAnsi="Tahoma"/>
      <w:b/>
      <w:szCs w:val="20"/>
      <w:lang w:val="es-MX"/>
    </w:rPr>
  </w:style>
  <w:style w:type="paragraph" w:styleId="Ttulo3">
    <w:name w:val="heading 3"/>
    <w:basedOn w:val="Normal"/>
    <w:next w:val="Normal"/>
    <w:uiPriority w:val="9"/>
    <w:semiHidden/>
    <w:unhideWhenUsed/>
    <w:qFormat/>
    <w:pPr>
      <w:keepNext/>
      <w:jc w:val="center"/>
      <w:outlineLvl w:val="2"/>
    </w:pPr>
    <w:rPr>
      <w:rFonts w:ascii="Tahoma" w:hAnsi="Tahoma"/>
      <w:b/>
      <w:szCs w:val="20"/>
      <w:lang w:val="es-MX"/>
    </w:rPr>
  </w:style>
  <w:style w:type="paragraph" w:styleId="Ttulo4">
    <w:name w:val="heading 4"/>
    <w:basedOn w:val="Normal"/>
    <w:next w:val="Normal"/>
    <w:uiPriority w:val="9"/>
    <w:semiHidden/>
    <w:unhideWhenUsed/>
    <w:qFormat/>
    <w:pPr>
      <w:keepNext/>
      <w:outlineLvl w:val="3"/>
    </w:pPr>
    <w:rPr>
      <w:rFonts w:ascii="Tahoma" w:hAnsi="Tahoma"/>
      <w:color w:val="000080"/>
      <w:szCs w:val="20"/>
      <w:lang w:val="es-MX"/>
    </w:rPr>
  </w:style>
  <w:style w:type="paragraph" w:styleId="Ttulo5">
    <w:name w:val="heading 5"/>
    <w:basedOn w:val="Normal"/>
    <w:next w:val="Normal"/>
    <w:uiPriority w:val="9"/>
    <w:semiHidden/>
    <w:unhideWhenUsed/>
    <w:qFormat/>
    <w:pPr>
      <w:keepNext/>
      <w:ind w:hanging="142"/>
      <w:jc w:val="both"/>
      <w:outlineLvl w:val="4"/>
    </w:pPr>
    <w:rPr>
      <w:rFonts w:ascii="Arial" w:hAnsi="Arial" w:cs="Arial"/>
      <w:bCs/>
      <w:i/>
      <w:iCs/>
      <w:sz w:val="20"/>
      <w:szCs w:val="20"/>
      <w:lang w:val="es-ES_tradnl"/>
    </w:rPr>
  </w:style>
  <w:style w:type="paragraph" w:styleId="Ttulo6">
    <w:name w:val="heading 6"/>
    <w:basedOn w:val="Normal"/>
    <w:next w:val="Normal"/>
    <w:uiPriority w:val="9"/>
    <w:semiHidden/>
    <w:unhideWhenUsed/>
    <w:qFormat/>
    <w:pPr>
      <w:keepNext/>
      <w:jc w:val="both"/>
      <w:outlineLvl w:val="5"/>
    </w:pPr>
    <w:rPr>
      <w:rFonts w:ascii="Tahoma" w:eastAsia="SimSun" w:hAnsi="Tahoma" w:cs="Tahoma"/>
      <w:b/>
      <w:bCs/>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uiPriority w:val="10"/>
    <w:qFormat/>
    <w:pPr>
      <w:tabs>
        <w:tab w:val="left" w:pos="9546"/>
      </w:tabs>
      <w:jc w:val="center"/>
    </w:pPr>
    <w:rPr>
      <w:sz w:val="32"/>
      <w:lang w:val="es-ES"/>
    </w:rPr>
  </w:style>
  <w:style w:type="paragraph" w:styleId="Encabezado">
    <w:name w:val="header"/>
    <w:aliases w:val="encabezado,h,h8,h9,h10,h18,Encabezado1,Cover Page"/>
    <w:basedOn w:val="Normal"/>
    <w:link w:val="EncabezadoCar"/>
    <w:uiPriority w:val="99"/>
    <w:pPr>
      <w:tabs>
        <w:tab w:val="center" w:pos="4252"/>
        <w:tab w:val="right" w:pos="8504"/>
      </w:tabs>
    </w:pPr>
  </w:style>
  <w:style w:type="paragraph" w:styleId="Piedepgina">
    <w:name w:val="footer"/>
    <w:basedOn w:val="Normal"/>
    <w:link w:val="PiedepginaCar"/>
    <w:pPr>
      <w:tabs>
        <w:tab w:val="center" w:pos="4252"/>
        <w:tab w:val="right" w:pos="8504"/>
      </w:tabs>
    </w:pPr>
  </w:style>
  <w:style w:type="paragraph" w:styleId="Textoindependiente">
    <w:name w:val="Body Text"/>
    <w:basedOn w:val="Normal"/>
    <w:pPr>
      <w:jc w:val="both"/>
    </w:pPr>
    <w:rPr>
      <w:rFonts w:ascii="Tahoma" w:hAnsi="Tahoma"/>
      <w:szCs w:val="20"/>
      <w:lang w:val="es-MX"/>
    </w:rPr>
  </w:style>
  <w:style w:type="paragraph" w:styleId="Textonotapie">
    <w:name w:val="footnote text"/>
    <w:basedOn w:val="Normal"/>
    <w:semiHidden/>
    <w:rPr>
      <w:sz w:val="20"/>
      <w:szCs w:val="20"/>
    </w:rPr>
  </w:style>
  <w:style w:type="character" w:styleId="Refdenotaalpie">
    <w:name w:val="footnote reference"/>
    <w:semiHidden/>
    <w:rPr>
      <w:vertAlign w:val="superscript"/>
    </w:rPr>
  </w:style>
  <w:style w:type="character" w:styleId="Nmerodepgina">
    <w:name w:val="page number"/>
    <w:basedOn w:val="Fuentedeprrafopredeter"/>
  </w:style>
  <w:style w:type="paragraph" w:styleId="Sangradetextonormal">
    <w:name w:val="Body Text Indent"/>
    <w:basedOn w:val="Normal"/>
    <w:pPr>
      <w:ind w:left="1416"/>
      <w:jc w:val="both"/>
    </w:pPr>
    <w:rPr>
      <w:rFonts w:ascii="SimSun" w:eastAsia="SimSun" w:hAnsi="SimSun"/>
    </w:rPr>
  </w:style>
  <w:style w:type="paragraph" w:styleId="Textoindependiente2">
    <w:name w:val="Body Text 2"/>
    <w:basedOn w:val="Normal"/>
    <w:pPr>
      <w:tabs>
        <w:tab w:val="left" w:pos="0"/>
      </w:tabs>
      <w:jc w:val="both"/>
    </w:pPr>
    <w:rPr>
      <w:rFonts w:ascii="Arial" w:hAnsi="Arial"/>
      <w:color w:val="000000"/>
      <w:szCs w:val="20"/>
      <w:lang w:val="es-ES"/>
    </w:rPr>
  </w:style>
  <w:style w:type="paragraph" w:styleId="Textoindependiente3">
    <w:name w:val="Body Text 3"/>
    <w:basedOn w:val="Normal"/>
    <w:pPr>
      <w:tabs>
        <w:tab w:val="left" w:pos="0"/>
      </w:tabs>
      <w:jc w:val="both"/>
    </w:pPr>
    <w:rPr>
      <w:rFonts w:ascii="Arial" w:hAnsi="Arial"/>
      <w:color w:val="FF0000"/>
      <w:szCs w:val="20"/>
      <w:lang w:val="es-ES"/>
    </w:rPr>
  </w:style>
  <w:style w:type="paragraph" w:styleId="Textodeglobo">
    <w:name w:val="Balloon Text"/>
    <w:basedOn w:val="Normal"/>
    <w:semiHidden/>
    <w:rsid w:val="00623347"/>
    <w:rPr>
      <w:rFonts w:ascii="Tahoma" w:hAnsi="Tahoma" w:cs="Tahoma"/>
      <w:sz w:val="16"/>
      <w:szCs w:val="16"/>
    </w:rPr>
  </w:style>
  <w:style w:type="character" w:customStyle="1" w:styleId="Ttulo1Car">
    <w:name w:val="Título 1 Car"/>
    <w:link w:val="Ttulo1"/>
    <w:rsid w:val="007204FB"/>
    <w:rPr>
      <w:b/>
      <w:bCs/>
      <w:sz w:val="24"/>
      <w:szCs w:val="24"/>
      <w:lang w:eastAsia="es-ES"/>
    </w:rPr>
  </w:style>
  <w:style w:type="table" w:styleId="Tablaconcuadrcula">
    <w:name w:val="Table Grid"/>
    <w:basedOn w:val="Tablanormal"/>
    <w:uiPriority w:val="59"/>
    <w:rsid w:val="00D868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
    <w:name w:val="Encabezado Car"/>
    <w:aliases w:val="encabezado Car,h Car,h8 Car,h9 Car,h10 Car,h18 Car,Encabezado1 Car,Cover Page Car"/>
    <w:link w:val="Encabezado"/>
    <w:uiPriority w:val="99"/>
    <w:rsid w:val="00521E29"/>
    <w:rPr>
      <w:sz w:val="24"/>
      <w:szCs w:val="24"/>
      <w:lang w:val="es-CO"/>
    </w:rPr>
  </w:style>
  <w:style w:type="paragraph" w:customStyle="1" w:styleId="Default">
    <w:name w:val="Default"/>
    <w:rsid w:val="00521E29"/>
    <w:pPr>
      <w:widowControl w:val="0"/>
      <w:autoSpaceDE w:val="0"/>
      <w:autoSpaceDN w:val="0"/>
      <w:adjustRightInd w:val="0"/>
    </w:pPr>
    <w:rPr>
      <w:rFonts w:ascii="Arial" w:hAnsi="Arial" w:cs="Arial"/>
      <w:color w:val="000000"/>
      <w:lang w:val="es-ES" w:eastAsia="es-ES"/>
    </w:rPr>
  </w:style>
  <w:style w:type="character" w:customStyle="1" w:styleId="PiedepginaCar">
    <w:name w:val="Pie de página Car"/>
    <w:link w:val="Piedepgina"/>
    <w:rsid w:val="00963DF7"/>
    <w:rPr>
      <w:sz w:val="24"/>
      <w:szCs w:val="24"/>
      <w:lang w:eastAsia="es-ES"/>
    </w:rPr>
  </w:style>
  <w:style w:type="character" w:styleId="Refdecomentario">
    <w:name w:val="annotation reference"/>
    <w:rsid w:val="00EC257B"/>
    <w:rPr>
      <w:sz w:val="16"/>
      <w:szCs w:val="16"/>
    </w:rPr>
  </w:style>
  <w:style w:type="paragraph" w:styleId="Textocomentario">
    <w:name w:val="annotation text"/>
    <w:basedOn w:val="Normal"/>
    <w:link w:val="TextocomentarioCar"/>
    <w:rsid w:val="00EC257B"/>
    <w:rPr>
      <w:sz w:val="20"/>
      <w:szCs w:val="20"/>
    </w:rPr>
  </w:style>
  <w:style w:type="character" w:customStyle="1" w:styleId="TextocomentarioCar">
    <w:name w:val="Texto comentario Car"/>
    <w:link w:val="Textocomentario"/>
    <w:rsid w:val="00EC257B"/>
    <w:rPr>
      <w:lang w:eastAsia="es-ES"/>
    </w:rPr>
  </w:style>
  <w:style w:type="paragraph" w:styleId="Asuntodelcomentario">
    <w:name w:val="annotation subject"/>
    <w:basedOn w:val="Textocomentario"/>
    <w:next w:val="Textocomentario"/>
    <w:link w:val="AsuntodelcomentarioCar"/>
    <w:rsid w:val="00EC257B"/>
    <w:rPr>
      <w:b/>
      <w:bCs/>
    </w:rPr>
  </w:style>
  <w:style w:type="character" w:customStyle="1" w:styleId="AsuntodelcomentarioCar">
    <w:name w:val="Asunto del comentario Car"/>
    <w:link w:val="Asuntodelcomentario"/>
    <w:rsid w:val="00EC257B"/>
    <w:rPr>
      <w:b/>
      <w:bCs/>
      <w:lang w:eastAsia="es-ES"/>
    </w:rPr>
  </w:style>
  <w:style w:type="paragraph" w:customStyle="1" w:styleId="TableParagraph">
    <w:name w:val="Table Paragraph"/>
    <w:basedOn w:val="Normal"/>
    <w:uiPriority w:val="1"/>
    <w:qFormat/>
    <w:rsid w:val="00271025"/>
    <w:pPr>
      <w:widowControl w:val="0"/>
      <w:autoSpaceDE w:val="0"/>
      <w:autoSpaceDN w:val="0"/>
      <w:ind w:left="107"/>
    </w:pPr>
    <w:rPr>
      <w:rFonts w:ascii="Arial" w:eastAsia="Arial" w:hAnsi="Arial" w:cs="Arial"/>
      <w:sz w:val="22"/>
      <w:szCs w:val="22"/>
      <w:lang w:val="es-ES" w:bidi="es-ES"/>
    </w:rPr>
  </w:style>
  <w:style w:type="paragraph" w:styleId="Prrafodelista">
    <w:name w:val="List Paragraph"/>
    <w:basedOn w:val="Normal"/>
    <w:uiPriority w:val="34"/>
    <w:qFormat/>
    <w:rsid w:val="0033795C"/>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108" w:type="dxa"/>
        <w:bottom w:w="0" w:type="dxa"/>
        <w:right w:w="108" w:type="dxa"/>
      </w:tblCellMar>
    </w:tblPr>
  </w:style>
  <w:style w:type="table" w:customStyle="1" w:styleId="a2">
    <w:basedOn w:val="TableNormal"/>
    <w:tblPr>
      <w:tblStyleRowBandSize w:val="1"/>
      <w:tblStyleColBandSize w:val="1"/>
      <w:tblCellMar>
        <w:top w:w="0" w:type="dxa"/>
        <w:left w:w="108" w:type="dxa"/>
        <w:bottom w:w="0" w:type="dxa"/>
        <w:right w:w="108" w:type="dxa"/>
      </w:tblCellMar>
    </w:tblPr>
  </w:style>
  <w:style w:type="table" w:customStyle="1" w:styleId="a3">
    <w:basedOn w:val="TableNormal"/>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08" w:type="dxa"/>
        <w:bottom w:w="0" w:type="dxa"/>
        <w:right w:w="108" w:type="dxa"/>
      </w:tblCellMar>
    </w:tblPr>
  </w:style>
  <w:style w:type="table" w:customStyle="1" w:styleId="a5">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GLQUDG41Jzsp24f+yKOjR6bydw==">CgMxLjA4AHIhMWJjVERQNWpjYnJCXzFjc3R1eUoxeUlLQlFWUG1uWm5p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3162</Words>
  <Characters>17392</Characters>
  <Application>Microsoft Office Word</Application>
  <DocSecurity>0</DocSecurity>
  <Lines>144</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AURELIO TOBON ESTRADA</dc:creator>
  <cp:lastModifiedBy>Lina Marcela Piñeros Lopez</cp:lastModifiedBy>
  <cp:revision>2</cp:revision>
  <dcterms:created xsi:type="dcterms:W3CDTF">2023-08-01T04:02:00Z</dcterms:created>
  <dcterms:modified xsi:type="dcterms:W3CDTF">2023-08-01T04:02:00Z</dcterms:modified>
</cp:coreProperties>
</file>